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08" w:rsidRPr="006C28D7" w:rsidRDefault="009A1808" w:rsidP="009A1808">
      <w:pPr>
        <w:pStyle w:val="CoverText"/>
        <w:rPr>
          <w:rFonts w:ascii="Times New Roman" w:hAnsi="Times New Roman"/>
          <w:b/>
          <w:spacing w:val="-3"/>
          <w:sz w:val="24"/>
          <w:szCs w:val="24"/>
          <w:u w:val="none"/>
        </w:rPr>
      </w:pPr>
      <w:r w:rsidRPr="006C28D7">
        <w:rPr>
          <w:rFonts w:ascii="Times New Roman" w:hAnsi="Times New Roman"/>
          <w:sz w:val="24"/>
          <w:szCs w:val="24"/>
          <w:u w:val="none"/>
        </w:rPr>
        <w:t>Case No: CO/9180/2011</w:t>
      </w:r>
    </w:p>
    <w:p w:rsidR="005E2342" w:rsidRPr="006C28D7" w:rsidRDefault="005E2342">
      <w:pPr>
        <w:pStyle w:val="CoverText"/>
        <w:jc w:val="left"/>
        <w:rPr>
          <w:rFonts w:ascii="Times New Roman" w:hAnsi="Times New Roman"/>
          <w:bCs/>
          <w:sz w:val="24"/>
          <w:szCs w:val="24"/>
          <w:u w:val="none"/>
        </w:rPr>
      </w:pPr>
      <w:r w:rsidRPr="006C28D7">
        <w:rPr>
          <w:rFonts w:ascii="Times New Roman" w:hAnsi="Times New Roman"/>
          <w:bCs/>
          <w:sz w:val="24"/>
          <w:szCs w:val="24"/>
          <w:u w:val="none"/>
        </w:rPr>
        <w:t xml:space="preserve">Neutral Citation Number: </w:t>
      </w:r>
      <w:r w:rsidR="00DC4400" w:rsidRPr="006C28D7">
        <w:rPr>
          <w:rFonts w:ascii="Times New Roman" w:hAnsi="Times New Roman"/>
          <w:bCs/>
          <w:sz w:val="24"/>
          <w:szCs w:val="24"/>
          <w:u w:val="none"/>
        </w:rPr>
        <w:t>[2013] EWHC 95 (Admin)</w:t>
      </w:r>
    </w:p>
    <w:p w:rsidR="005E2342" w:rsidRPr="006C28D7"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sz w:val="24"/>
          <w:szCs w:val="24"/>
        </w:rPr>
      </w:pPr>
      <w:r w:rsidRPr="006C28D7">
        <w:rPr>
          <w:rFonts w:ascii="Times New Roman" w:hAnsi="Times New Roman"/>
          <w:sz w:val="24"/>
          <w:szCs w:val="24"/>
        </w:rPr>
        <w:t>IN THE HIGH COURT OF JUSTICE</w:t>
      </w:r>
    </w:p>
    <w:p w:rsidR="0013496F" w:rsidRPr="006C28D7" w:rsidRDefault="0013496F">
      <w:pPr>
        <w:suppressAutoHyphens/>
        <w:rPr>
          <w:rFonts w:ascii="Times New Roman" w:hAnsi="Times New Roman"/>
          <w:b/>
          <w:spacing w:val="-3"/>
          <w:sz w:val="24"/>
          <w:szCs w:val="24"/>
          <w:u w:val="single"/>
        </w:rPr>
      </w:pPr>
      <w:r w:rsidRPr="006C28D7">
        <w:rPr>
          <w:rFonts w:ascii="Times New Roman" w:hAnsi="Times New Roman"/>
          <w:b/>
          <w:spacing w:val="-3"/>
          <w:sz w:val="24"/>
          <w:szCs w:val="24"/>
          <w:u w:val="single"/>
        </w:rPr>
        <w:t>QUEEN'S BENCH DIVISION</w:t>
      </w:r>
    </w:p>
    <w:p w:rsidR="005E2342" w:rsidRPr="006C28D7" w:rsidRDefault="0013496F">
      <w:pPr>
        <w:suppressAutoHyphens/>
        <w:rPr>
          <w:rFonts w:ascii="Times New Roman" w:hAnsi="Times New Roman"/>
          <w:b/>
          <w:spacing w:val="-3"/>
          <w:sz w:val="24"/>
          <w:szCs w:val="24"/>
          <w:u w:val="single"/>
        </w:rPr>
      </w:pPr>
      <w:r w:rsidRPr="006C28D7">
        <w:rPr>
          <w:rFonts w:ascii="Times New Roman" w:hAnsi="Times New Roman"/>
          <w:b/>
          <w:spacing w:val="-3"/>
          <w:sz w:val="24"/>
          <w:szCs w:val="24"/>
          <w:u w:val="single"/>
        </w:rPr>
        <w:t>ADMINISTRATIVE COURT</w:t>
      </w:r>
    </w:p>
    <w:p w:rsidR="0013496F" w:rsidRPr="006C28D7" w:rsidRDefault="0013496F">
      <w:pPr>
        <w:suppressAutoHyphens/>
        <w:rPr>
          <w:rFonts w:ascii="Times New Roman" w:hAnsi="Times New Roman"/>
          <w:b/>
          <w:spacing w:val="-3"/>
          <w:sz w:val="24"/>
          <w:szCs w:val="24"/>
          <w:u w:val="single"/>
        </w:rPr>
      </w:pPr>
      <w:r w:rsidRPr="006C28D7">
        <w:rPr>
          <w:rFonts w:ascii="Times New Roman" w:hAnsi="Times New Roman"/>
          <w:b/>
          <w:spacing w:val="-3"/>
          <w:sz w:val="24"/>
          <w:szCs w:val="24"/>
          <w:u w:val="single"/>
        </w:rPr>
        <w:t>DIVISIONAL COURT</w:t>
      </w:r>
    </w:p>
    <w:p w:rsidR="005E2342" w:rsidRPr="006C28D7" w:rsidRDefault="005E2342">
      <w:pPr>
        <w:suppressAutoHyphens/>
        <w:rPr>
          <w:rFonts w:ascii="Times New Roman" w:hAnsi="Times New Roman"/>
          <w:b/>
          <w:spacing w:val="-3"/>
          <w:sz w:val="24"/>
          <w:szCs w:val="24"/>
          <w:u w:val="single"/>
        </w:rPr>
      </w:pPr>
    </w:p>
    <w:p w:rsidR="005E2342" w:rsidRPr="006C28D7" w:rsidRDefault="005E2342">
      <w:pPr>
        <w:pStyle w:val="CoverText"/>
        <w:rPr>
          <w:rFonts w:ascii="Times New Roman" w:hAnsi="Times New Roman"/>
          <w:sz w:val="24"/>
          <w:szCs w:val="24"/>
          <w:u w:val="none"/>
        </w:rPr>
      </w:pPr>
      <w:r w:rsidRPr="006C28D7">
        <w:rPr>
          <w:rFonts w:ascii="Times New Roman" w:hAnsi="Times New Roman"/>
          <w:sz w:val="24"/>
          <w:szCs w:val="24"/>
          <w:u w:val="none"/>
        </w:rPr>
        <w:t>Royal Courts of Justice</w:t>
      </w:r>
    </w:p>
    <w:p w:rsidR="005E2342" w:rsidRPr="006C28D7" w:rsidRDefault="005E2342">
      <w:pPr>
        <w:pStyle w:val="CoverText"/>
        <w:rPr>
          <w:rFonts w:ascii="Times New Roman" w:hAnsi="Times New Roman"/>
          <w:sz w:val="24"/>
          <w:szCs w:val="24"/>
          <w:u w:val="none"/>
        </w:rPr>
      </w:pPr>
      <w:r w:rsidRPr="006C28D7">
        <w:rPr>
          <w:rFonts w:ascii="Times New Roman" w:hAnsi="Times New Roman"/>
          <w:sz w:val="24"/>
          <w:szCs w:val="24"/>
          <w:u w:val="none"/>
        </w:rPr>
        <w:t>Strand, London, WC2A 2LL</w:t>
      </w:r>
    </w:p>
    <w:p w:rsidR="005E2342" w:rsidRPr="006C28D7" w:rsidRDefault="005E2342">
      <w:pPr>
        <w:suppressAutoHyphens/>
        <w:jc w:val="right"/>
        <w:rPr>
          <w:rFonts w:ascii="Times New Roman" w:hAnsi="Times New Roman"/>
          <w:spacing w:val="-3"/>
          <w:sz w:val="24"/>
          <w:szCs w:val="24"/>
        </w:rPr>
      </w:pPr>
    </w:p>
    <w:p w:rsidR="005E2342" w:rsidRPr="006C28D7" w:rsidRDefault="005E2342">
      <w:pPr>
        <w:pStyle w:val="CoverText"/>
        <w:rPr>
          <w:rFonts w:ascii="Times New Roman" w:hAnsi="Times New Roman"/>
          <w:b/>
          <w:sz w:val="24"/>
          <w:szCs w:val="24"/>
          <w:u w:val="none"/>
        </w:rPr>
      </w:pPr>
      <w:r w:rsidRPr="006C28D7">
        <w:rPr>
          <w:rFonts w:ascii="Times New Roman" w:hAnsi="Times New Roman"/>
          <w:sz w:val="24"/>
          <w:szCs w:val="24"/>
          <w:u w:val="none"/>
        </w:rPr>
        <w:t xml:space="preserve">Date: </w:t>
      </w:r>
      <w:r w:rsidR="009D225D" w:rsidRPr="006C28D7">
        <w:rPr>
          <w:rFonts w:ascii="Times New Roman" w:hAnsi="Times New Roman"/>
          <w:sz w:val="24"/>
          <w:szCs w:val="24"/>
          <w:u w:val="none"/>
        </w:rPr>
        <w:t>1</w:t>
      </w:r>
      <w:r w:rsidR="009D225D" w:rsidRPr="006C28D7">
        <w:rPr>
          <w:rFonts w:ascii="Times New Roman" w:hAnsi="Times New Roman"/>
          <w:sz w:val="24"/>
          <w:szCs w:val="24"/>
          <w:u w:val="none"/>
          <w:vertAlign w:val="superscript"/>
        </w:rPr>
        <w:t>st</w:t>
      </w:r>
      <w:r w:rsidR="009D225D" w:rsidRPr="006C28D7">
        <w:rPr>
          <w:rFonts w:ascii="Times New Roman" w:hAnsi="Times New Roman"/>
          <w:sz w:val="24"/>
          <w:szCs w:val="24"/>
          <w:u w:val="none"/>
        </w:rPr>
        <w:t xml:space="preserve"> February</w:t>
      </w:r>
      <w:r w:rsidR="0013496F" w:rsidRPr="006C28D7">
        <w:rPr>
          <w:rFonts w:ascii="Times New Roman" w:hAnsi="Times New Roman"/>
          <w:sz w:val="24"/>
          <w:szCs w:val="24"/>
          <w:u w:val="none"/>
        </w:rPr>
        <w:t xml:space="preserve"> 2013</w:t>
      </w:r>
    </w:p>
    <w:p w:rsidR="005E2342" w:rsidRPr="006C28D7" w:rsidRDefault="005E2342">
      <w:pPr>
        <w:suppressAutoHyphens/>
        <w:rPr>
          <w:rFonts w:ascii="Times New Roman" w:hAnsi="Times New Roman"/>
          <w:spacing w:val="-3"/>
          <w:sz w:val="24"/>
          <w:szCs w:val="24"/>
        </w:rPr>
      </w:pPr>
    </w:p>
    <w:p w:rsidR="005E2342" w:rsidRPr="006C28D7" w:rsidRDefault="00496D0B">
      <w:pPr>
        <w:suppressAutoHyphens/>
        <w:jc w:val="center"/>
        <w:rPr>
          <w:rFonts w:ascii="Times New Roman" w:hAnsi="Times New Roman"/>
          <w:spacing w:val="-3"/>
          <w:sz w:val="24"/>
          <w:szCs w:val="24"/>
        </w:rPr>
      </w:pPr>
      <w:r w:rsidRPr="006C28D7">
        <w:rPr>
          <w:rFonts w:ascii="Times New Roman" w:hAnsi="Times New Roman"/>
          <w:b/>
          <w:spacing w:val="-3"/>
          <w:sz w:val="24"/>
          <w:szCs w:val="24"/>
        </w:rPr>
        <w:t>Before</w:t>
      </w:r>
      <w:r w:rsidRPr="006C28D7">
        <w:rPr>
          <w:rFonts w:ascii="Times New Roman" w:hAnsi="Times New Roman"/>
          <w:spacing w:val="-3"/>
          <w:sz w:val="24"/>
          <w:szCs w:val="24"/>
        </w:rPr>
        <w:t>:</w:t>
      </w:r>
    </w:p>
    <w:p w:rsidR="005E2342" w:rsidRPr="006C28D7" w:rsidRDefault="005E2342">
      <w:pPr>
        <w:suppressAutoHyphens/>
        <w:jc w:val="center"/>
        <w:rPr>
          <w:rFonts w:ascii="Times New Roman" w:hAnsi="Times New Roman"/>
          <w:spacing w:val="-3"/>
          <w:sz w:val="24"/>
          <w:szCs w:val="24"/>
        </w:rPr>
      </w:pPr>
    </w:p>
    <w:p w:rsidR="005E2342" w:rsidRPr="006C28D7" w:rsidRDefault="001349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sz w:val="24"/>
          <w:szCs w:val="24"/>
        </w:rPr>
      </w:pPr>
      <w:r w:rsidRPr="006C28D7">
        <w:rPr>
          <w:rFonts w:ascii="Times New Roman" w:hAnsi="Times New Roman"/>
          <w:sz w:val="24"/>
          <w:szCs w:val="24"/>
        </w:rPr>
        <w:t>Lady Justice Hallett DBE</w:t>
      </w:r>
    </w:p>
    <w:p w:rsidR="0013496F" w:rsidRPr="006C28D7" w:rsidRDefault="001349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sz w:val="24"/>
          <w:szCs w:val="24"/>
          <w:u w:val="none"/>
        </w:rPr>
      </w:pPr>
      <w:r w:rsidRPr="006C28D7">
        <w:rPr>
          <w:rFonts w:ascii="Times New Roman" w:hAnsi="Times New Roman"/>
          <w:b w:val="0"/>
          <w:sz w:val="24"/>
          <w:szCs w:val="24"/>
          <w:u w:val="none"/>
        </w:rPr>
        <w:t>- and –</w:t>
      </w:r>
    </w:p>
    <w:p w:rsidR="0013496F" w:rsidRPr="006C28D7" w:rsidRDefault="001349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sz w:val="24"/>
          <w:szCs w:val="24"/>
        </w:rPr>
      </w:pPr>
      <w:r w:rsidRPr="006C28D7">
        <w:rPr>
          <w:rFonts w:ascii="Times New Roman" w:hAnsi="Times New Roman"/>
          <w:sz w:val="24"/>
          <w:szCs w:val="24"/>
        </w:rPr>
        <w:t xml:space="preserve">Mr Justice Collins </w:t>
      </w:r>
    </w:p>
    <w:p w:rsidR="0013496F" w:rsidRPr="006C28D7" w:rsidRDefault="001349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sz w:val="24"/>
          <w:szCs w:val="24"/>
        </w:rPr>
      </w:pPr>
    </w:p>
    <w:p w:rsidR="005E2342" w:rsidRPr="006C28D7" w:rsidRDefault="005E2342">
      <w:pPr>
        <w:suppressAutoHyphens/>
        <w:jc w:val="center"/>
        <w:rPr>
          <w:rFonts w:ascii="Times New Roman" w:hAnsi="Times New Roman"/>
          <w:spacing w:val="-3"/>
          <w:sz w:val="24"/>
          <w:szCs w:val="24"/>
        </w:rPr>
      </w:pPr>
      <w:r w:rsidRPr="006C28D7">
        <w:rPr>
          <w:rFonts w:ascii="Times New Roman" w:hAnsi="Times New Roman"/>
          <w:spacing w:val="-3"/>
          <w:sz w:val="24"/>
          <w:szCs w:val="24"/>
        </w:rPr>
        <w:t>- - - - - - - - - - - - - - - - - - - - -</w:t>
      </w:r>
    </w:p>
    <w:p w:rsidR="005E2342" w:rsidRPr="006C28D7" w:rsidRDefault="00496D0B">
      <w:pPr>
        <w:suppressAutoHyphens/>
        <w:jc w:val="center"/>
        <w:rPr>
          <w:rFonts w:ascii="Times New Roman" w:hAnsi="Times New Roman"/>
          <w:b/>
          <w:spacing w:val="-3"/>
          <w:sz w:val="24"/>
          <w:szCs w:val="24"/>
        </w:rPr>
      </w:pPr>
      <w:r w:rsidRPr="006C28D7">
        <w:rPr>
          <w:rFonts w:ascii="Times New Roman" w:hAnsi="Times New Roman"/>
          <w:b/>
          <w:spacing w:val="-3"/>
          <w:sz w:val="24"/>
          <w:szCs w:val="24"/>
        </w:rPr>
        <w:t>Between:</w:t>
      </w:r>
    </w:p>
    <w:p w:rsidR="005E2342" w:rsidRPr="006C28D7" w:rsidRDefault="005E2342">
      <w:pPr>
        <w:suppressAutoHyphens/>
        <w:rPr>
          <w:rFonts w:ascii="Times New Roman" w:hAnsi="Times New Roman"/>
          <w:b/>
          <w:spacing w:val="-3"/>
          <w:sz w:val="24"/>
          <w:szCs w:val="24"/>
        </w:rPr>
      </w:pPr>
    </w:p>
    <w:tbl>
      <w:tblPr>
        <w:tblW w:w="9126" w:type="dxa"/>
        <w:jc w:val="center"/>
        <w:tblLayout w:type="fixed"/>
        <w:tblLook w:val="0000"/>
      </w:tblPr>
      <w:tblGrid>
        <w:gridCol w:w="1776"/>
        <w:gridCol w:w="5568"/>
        <w:gridCol w:w="1782"/>
      </w:tblGrid>
      <w:tr w:rsidR="005E2342" w:rsidRPr="006C28D7">
        <w:tblPrEx>
          <w:tblCellMar>
            <w:top w:w="0" w:type="dxa"/>
            <w:bottom w:w="0" w:type="dxa"/>
          </w:tblCellMar>
        </w:tblPrEx>
        <w:trPr>
          <w:jc w:val="center"/>
        </w:trPr>
        <w:tc>
          <w:tcPr>
            <w:tcW w:w="1701" w:type="dxa"/>
          </w:tcPr>
          <w:p w:rsidR="005E2342" w:rsidRPr="006C28D7" w:rsidRDefault="005E2342">
            <w:pPr>
              <w:suppressAutoHyphens/>
              <w:rPr>
                <w:rFonts w:ascii="Times New Roman" w:hAnsi="Times New Roman"/>
                <w:b/>
                <w:spacing w:val="-3"/>
                <w:sz w:val="24"/>
                <w:szCs w:val="24"/>
              </w:rPr>
            </w:pPr>
          </w:p>
        </w:tc>
        <w:tc>
          <w:tcPr>
            <w:tcW w:w="5333" w:type="dxa"/>
          </w:tcPr>
          <w:p w:rsidR="005E2342" w:rsidRPr="006C28D7" w:rsidRDefault="0013496F">
            <w:pPr>
              <w:suppressAutoHyphens/>
              <w:jc w:val="center"/>
              <w:rPr>
                <w:rFonts w:ascii="Times New Roman" w:hAnsi="Times New Roman"/>
                <w:b/>
                <w:spacing w:val="-3"/>
                <w:sz w:val="24"/>
                <w:szCs w:val="24"/>
              </w:rPr>
            </w:pPr>
            <w:r w:rsidRPr="006C28D7">
              <w:rPr>
                <w:rFonts w:ascii="Times New Roman" w:hAnsi="Times New Roman"/>
                <w:b/>
                <w:spacing w:val="-3"/>
                <w:sz w:val="24"/>
                <w:szCs w:val="24"/>
              </w:rPr>
              <w:t>Haidar Ali Hussein</w:t>
            </w:r>
          </w:p>
        </w:tc>
        <w:tc>
          <w:tcPr>
            <w:tcW w:w="1707" w:type="dxa"/>
          </w:tcPr>
          <w:p w:rsidR="005E2342" w:rsidRPr="006C28D7" w:rsidRDefault="001349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imes New Roman" w:hAnsi="Times New Roman"/>
                <w:b w:val="0"/>
                <w:sz w:val="24"/>
                <w:szCs w:val="24"/>
                <w:u w:val="none"/>
              </w:rPr>
            </w:pPr>
            <w:r w:rsidRPr="006C28D7">
              <w:rPr>
                <w:rFonts w:ascii="Times New Roman" w:hAnsi="Times New Roman"/>
                <w:b w:val="0"/>
                <w:sz w:val="24"/>
                <w:szCs w:val="24"/>
                <w:u w:val="none"/>
              </w:rPr>
              <w:t>Claimant</w:t>
            </w:r>
          </w:p>
        </w:tc>
      </w:tr>
      <w:tr w:rsidR="005E2342" w:rsidRPr="006C28D7">
        <w:tblPrEx>
          <w:tblCellMar>
            <w:top w:w="0" w:type="dxa"/>
            <w:bottom w:w="0" w:type="dxa"/>
          </w:tblCellMar>
        </w:tblPrEx>
        <w:trPr>
          <w:jc w:val="center"/>
        </w:trPr>
        <w:tc>
          <w:tcPr>
            <w:tcW w:w="1701" w:type="dxa"/>
          </w:tcPr>
          <w:p w:rsidR="005E2342" w:rsidRPr="006C28D7" w:rsidRDefault="005E2342">
            <w:pPr>
              <w:suppressAutoHyphens/>
              <w:rPr>
                <w:rFonts w:ascii="Times New Roman" w:hAnsi="Times New Roman"/>
                <w:b/>
                <w:spacing w:val="-3"/>
                <w:sz w:val="24"/>
                <w:szCs w:val="24"/>
              </w:rPr>
            </w:pPr>
          </w:p>
        </w:tc>
        <w:tc>
          <w:tcPr>
            <w:tcW w:w="5333" w:type="dxa"/>
          </w:tcPr>
          <w:p w:rsidR="005E2342" w:rsidRPr="006C28D7" w:rsidRDefault="005E2342">
            <w:pPr>
              <w:suppressAutoHyphens/>
              <w:jc w:val="center"/>
              <w:rPr>
                <w:rFonts w:ascii="Times New Roman" w:hAnsi="Times New Roman"/>
                <w:spacing w:val="-3"/>
                <w:sz w:val="24"/>
                <w:szCs w:val="24"/>
              </w:rPr>
            </w:pPr>
            <w:r w:rsidRPr="006C28D7">
              <w:rPr>
                <w:rFonts w:ascii="Times New Roman" w:hAnsi="Times New Roman"/>
                <w:spacing w:val="-3"/>
                <w:sz w:val="24"/>
                <w:szCs w:val="24"/>
              </w:rPr>
              <w:t>- and -</w:t>
            </w:r>
          </w:p>
        </w:tc>
        <w:tc>
          <w:tcPr>
            <w:tcW w:w="1707" w:type="dxa"/>
          </w:tcPr>
          <w:p w:rsidR="005E2342" w:rsidRPr="006C28D7"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imes New Roman" w:hAnsi="Times New Roman"/>
                <w:b w:val="0"/>
                <w:sz w:val="24"/>
                <w:szCs w:val="24"/>
                <w:u w:val="none"/>
              </w:rPr>
            </w:pPr>
          </w:p>
        </w:tc>
      </w:tr>
      <w:tr w:rsidR="005E2342" w:rsidRPr="006C28D7">
        <w:tblPrEx>
          <w:tblCellMar>
            <w:top w:w="0" w:type="dxa"/>
            <w:bottom w:w="0" w:type="dxa"/>
          </w:tblCellMar>
        </w:tblPrEx>
        <w:trPr>
          <w:jc w:val="center"/>
        </w:trPr>
        <w:tc>
          <w:tcPr>
            <w:tcW w:w="1701" w:type="dxa"/>
          </w:tcPr>
          <w:p w:rsidR="005E2342" w:rsidRPr="006C28D7" w:rsidRDefault="005E2342">
            <w:pPr>
              <w:suppressAutoHyphens/>
              <w:rPr>
                <w:rFonts w:ascii="Times New Roman" w:hAnsi="Times New Roman"/>
                <w:b/>
                <w:spacing w:val="-3"/>
                <w:sz w:val="24"/>
                <w:szCs w:val="24"/>
              </w:rPr>
            </w:pPr>
          </w:p>
        </w:tc>
        <w:tc>
          <w:tcPr>
            <w:tcW w:w="5333" w:type="dxa"/>
          </w:tcPr>
          <w:p w:rsidR="005E2342" w:rsidRPr="006C28D7" w:rsidRDefault="0013496F">
            <w:pPr>
              <w:suppressAutoHyphens/>
              <w:jc w:val="center"/>
              <w:rPr>
                <w:rFonts w:ascii="Times New Roman" w:hAnsi="Times New Roman"/>
                <w:b/>
                <w:spacing w:val="-3"/>
                <w:sz w:val="24"/>
                <w:szCs w:val="24"/>
              </w:rPr>
            </w:pPr>
            <w:r w:rsidRPr="006C28D7">
              <w:rPr>
                <w:rFonts w:ascii="Times New Roman" w:hAnsi="Times New Roman"/>
                <w:b/>
                <w:spacing w:val="-3"/>
                <w:sz w:val="24"/>
                <w:szCs w:val="24"/>
              </w:rPr>
              <w:t>Secretary of State  for Defence</w:t>
            </w:r>
          </w:p>
        </w:tc>
        <w:tc>
          <w:tcPr>
            <w:tcW w:w="1707" w:type="dxa"/>
          </w:tcPr>
          <w:p w:rsidR="005E2342" w:rsidRPr="006C28D7" w:rsidRDefault="0013496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imes New Roman" w:hAnsi="Times New Roman"/>
                <w:b w:val="0"/>
                <w:sz w:val="24"/>
                <w:szCs w:val="24"/>
                <w:u w:val="none"/>
              </w:rPr>
            </w:pPr>
            <w:r w:rsidRPr="006C28D7">
              <w:rPr>
                <w:rFonts w:ascii="Times New Roman" w:hAnsi="Times New Roman"/>
                <w:b w:val="0"/>
                <w:sz w:val="24"/>
                <w:szCs w:val="24"/>
                <w:u w:val="none"/>
              </w:rPr>
              <w:t>Defendant</w:t>
            </w:r>
          </w:p>
        </w:tc>
      </w:tr>
    </w:tbl>
    <w:p w:rsidR="005E2342" w:rsidRPr="006C28D7" w:rsidRDefault="005E2342">
      <w:pPr>
        <w:suppressAutoHyphens/>
        <w:rPr>
          <w:rFonts w:ascii="Times New Roman" w:hAnsi="Times New Roman"/>
          <w:b/>
          <w:spacing w:val="-3"/>
          <w:sz w:val="24"/>
          <w:szCs w:val="24"/>
        </w:rPr>
      </w:pPr>
    </w:p>
    <w:p w:rsidR="005E2342" w:rsidRPr="006C28D7" w:rsidRDefault="005E2342">
      <w:pPr>
        <w:suppressAutoHyphens/>
        <w:jc w:val="center"/>
        <w:rPr>
          <w:rFonts w:ascii="Times New Roman" w:hAnsi="Times New Roman"/>
          <w:spacing w:val="-3"/>
          <w:sz w:val="24"/>
          <w:szCs w:val="24"/>
        </w:rPr>
      </w:pPr>
      <w:r w:rsidRPr="006C28D7">
        <w:rPr>
          <w:rFonts w:ascii="Times New Roman" w:hAnsi="Times New Roman"/>
          <w:spacing w:val="-3"/>
          <w:sz w:val="24"/>
          <w:szCs w:val="24"/>
        </w:rPr>
        <w:t>- - - - - - - - - - - - - - - - - - - - -</w:t>
      </w:r>
    </w:p>
    <w:p w:rsidR="006C28D7" w:rsidRDefault="006C28D7" w:rsidP="006C28D7">
      <w:pPr>
        <w:suppressAutoHyphens/>
        <w:jc w:val="center"/>
        <w:rPr>
          <w:rFonts w:ascii="Times New Roman" w:hAnsi="Times New Roman"/>
          <w:spacing w:val="-3"/>
          <w:sz w:val="24"/>
          <w:szCs w:val="24"/>
        </w:rPr>
      </w:pPr>
      <w:r>
        <w:rPr>
          <w:rFonts w:ascii="Times New Roman" w:hAnsi="Times New Roman"/>
          <w:spacing w:val="-3"/>
          <w:sz w:val="24"/>
          <w:szCs w:val="24"/>
        </w:rPr>
        <w:t>(Transcript of the Handed Down Judgment of</w:t>
      </w:r>
    </w:p>
    <w:p w:rsidR="006C28D7" w:rsidRDefault="006C28D7" w:rsidP="006C28D7">
      <w:pPr>
        <w:suppressAutoHyphens/>
        <w:jc w:val="center"/>
        <w:rPr>
          <w:rFonts w:ascii="Times New Roman" w:hAnsi="Times New Roman"/>
          <w:spacing w:val="-3"/>
          <w:sz w:val="24"/>
          <w:szCs w:val="24"/>
        </w:rPr>
      </w:pPr>
      <w:r>
        <w:rPr>
          <w:rFonts w:ascii="Times New Roman" w:hAnsi="Times New Roman"/>
          <w:spacing w:val="-3"/>
          <w:sz w:val="24"/>
          <w:szCs w:val="24"/>
        </w:rPr>
        <w:t>WordWave International Limited</w:t>
      </w:r>
    </w:p>
    <w:p w:rsidR="006C28D7" w:rsidRDefault="006C28D7" w:rsidP="006C28D7">
      <w:pPr>
        <w:suppressAutoHyphens/>
        <w:jc w:val="center"/>
        <w:rPr>
          <w:rFonts w:ascii="Times New Roman" w:hAnsi="Times New Roman"/>
          <w:spacing w:val="-3"/>
          <w:sz w:val="24"/>
          <w:szCs w:val="24"/>
        </w:rPr>
      </w:pPr>
      <w:r>
        <w:rPr>
          <w:rFonts w:ascii="Times New Roman" w:hAnsi="Times New Roman"/>
          <w:spacing w:val="-3"/>
          <w:sz w:val="24"/>
          <w:szCs w:val="24"/>
        </w:rPr>
        <w:t>A Merrill Communications Company</w:t>
      </w:r>
    </w:p>
    <w:p w:rsidR="006C28D7" w:rsidRDefault="006C28D7" w:rsidP="006C28D7">
      <w:pPr>
        <w:suppressAutoHyphens/>
        <w:jc w:val="center"/>
        <w:rPr>
          <w:rFonts w:ascii="Times New Roman" w:hAnsi="Times New Roman"/>
          <w:spacing w:val="-3"/>
          <w:sz w:val="24"/>
          <w:szCs w:val="24"/>
        </w:rPr>
      </w:pPr>
      <w:r>
        <w:rPr>
          <w:rFonts w:ascii="Times New Roman" w:hAnsi="Times New Roman"/>
          <w:spacing w:val="-3"/>
          <w:sz w:val="24"/>
          <w:szCs w:val="24"/>
        </w:rPr>
        <w:t>165 Fleet Street, London EC4A 2DY</w:t>
      </w:r>
    </w:p>
    <w:p w:rsidR="006C28D7" w:rsidRDefault="006C28D7" w:rsidP="006C28D7">
      <w:pPr>
        <w:suppressAutoHyphens/>
        <w:jc w:val="center"/>
        <w:rPr>
          <w:rFonts w:ascii="Times New Roman" w:hAnsi="Times New Roman"/>
          <w:spacing w:val="-3"/>
          <w:sz w:val="24"/>
          <w:szCs w:val="24"/>
        </w:rPr>
      </w:pPr>
      <w:r>
        <w:rPr>
          <w:rFonts w:ascii="Times New Roman" w:hAnsi="Times New Roman"/>
          <w:spacing w:val="-3"/>
          <w:sz w:val="24"/>
          <w:szCs w:val="24"/>
        </w:rPr>
        <w:t>Tel No:  020 7404 1400, Fax No: 020 7831 8838</w:t>
      </w:r>
    </w:p>
    <w:p w:rsidR="006C28D7" w:rsidRDefault="006C28D7" w:rsidP="006C28D7">
      <w:pPr>
        <w:suppressAutoHyphens/>
        <w:jc w:val="center"/>
        <w:rPr>
          <w:rFonts w:ascii="Times New Roman" w:hAnsi="Times New Roman"/>
          <w:spacing w:val="-3"/>
          <w:sz w:val="24"/>
          <w:szCs w:val="24"/>
        </w:rPr>
      </w:pPr>
      <w:r>
        <w:rPr>
          <w:rFonts w:ascii="Times New Roman" w:hAnsi="Times New Roman"/>
          <w:spacing w:val="-3"/>
          <w:sz w:val="24"/>
          <w:szCs w:val="24"/>
        </w:rPr>
        <w:t>Official Shorthand Writers to the Court)</w:t>
      </w:r>
    </w:p>
    <w:p w:rsidR="005E2342" w:rsidRPr="006C28D7" w:rsidRDefault="005E2342" w:rsidP="006C28D7">
      <w:pPr>
        <w:suppressAutoHyphens/>
        <w:jc w:val="center"/>
        <w:rPr>
          <w:rFonts w:ascii="Times New Roman" w:hAnsi="Times New Roman"/>
          <w:spacing w:val="-3"/>
          <w:sz w:val="24"/>
          <w:szCs w:val="24"/>
        </w:rPr>
      </w:pPr>
      <w:r w:rsidRPr="006C28D7">
        <w:rPr>
          <w:rFonts w:ascii="Times New Roman" w:hAnsi="Times New Roman"/>
          <w:spacing w:val="-3"/>
          <w:sz w:val="24"/>
          <w:szCs w:val="24"/>
        </w:rPr>
        <w:t>- - - - - - - - - - - - - - - - - - - - -</w:t>
      </w:r>
    </w:p>
    <w:p w:rsidR="005E2342" w:rsidRPr="006C28D7" w:rsidRDefault="005E2342">
      <w:pPr>
        <w:suppressAutoHyphens/>
        <w:jc w:val="center"/>
        <w:rPr>
          <w:rFonts w:ascii="Times New Roman" w:hAnsi="Times New Roman"/>
          <w:spacing w:val="-3"/>
          <w:sz w:val="24"/>
          <w:szCs w:val="24"/>
        </w:rPr>
      </w:pPr>
    </w:p>
    <w:p w:rsidR="005E2342" w:rsidRPr="006C28D7" w:rsidRDefault="0013496F">
      <w:pPr>
        <w:suppressAutoHyphens/>
        <w:jc w:val="center"/>
        <w:rPr>
          <w:rFonts w:ascii="Times New Roman" w:hAnsi="Times New Roman"/>
          <w:b/>
          <w:spacing w:val="-3"/>
          <w:sz w:val="24"/>
          <w:szCs w:val="24"/>
        </w:rPr>
      </w:pPr>
      <w:r w:rsidRPr="006C28D7">
        <w:rPr>
          <w:rFonts w:ascii="Times New Roman" w:hAnsi="Times New Roman"/>
          <w:b/>
          <w:spacing w:val="-3"/>
          <w:sz w:val="24"/>
          <w:szCs w:val="24"/>
        </w:rPr>
        <w:t>Mr Tim Owen Q.C. &amp; Mr Danny Friedman</w:t>
      </w:r>
      <w:r w:rsidR="005E2342" w:rsidRPr="006C28D7">
        <w:rPr>
          <w:rFonts w:ascii="Times New Roman" w:hAnsi="Times New Roman"/>
          <w:b/>
          <w:spacing w:val="-3"/>
          <w:sz w:val="24"/>
          <w:szCs w:val="24"/>
        </w:rPr>
        <w:t xml:space="preserve"> </w:t>
      </w:r>
      <w:r w:rsidR="005E2342" w:rsidRPr="006C28D7">
        <w:rPr>
          <w:rFonts w:ascii="Times New Roman" w:hAnsi="Times New Roman"/>
          <w:bCs/>
          <w:spacing w:val="-3"/>
          <w:sz w:val="24"/>
          <w:szCs w:val="24"/>
        </w:rPr>
        <w:t>(instructed by</w:t>
      </w:r>
      <w:r w:rsidR="005E2342" w:rsidRPr="006C28D7">
        <w:rPr>
          <w:rFonts w:ascii="Times New Roman" w:hAnsi="Times New Roman"/>
          <w:b/>
          <w:spacing w:val="-3"/>
          <w:sz w:val="24"/>
          <w:szCs w:val="24"/>
        </w:rPr>
        <w:t xml:space="preserve"> </w:t>
      </w:r>
      <w:r w:rsidRPr="006C28D7">
        <w:rPr>
          <w:rFonts w:ascii="Times New Roman" w:hAnsi="Times New Roman"/>
          <w:b/>
          <w:spacing w:val="-3"/>
          <w:sz w:val="24"/>
          <w:szCs w:val="24"/>
        </w:rPr>
        <w:t>Public Interest Lawyers Ltd</w:t>
      </w:r>
      <w:r w:rsidR="005E2342" w:rsidRPr="006C28D7">
        <w:rPr>
          <w:rFonts w:ascii="Times New Roman" w:hAnsi="Times New Roman"/>
          <w:bCs/>
          <w:spacing w:val="-3"/>
          <w:sz w:val="24"/>
          <w:szCs w:val="24"/>
        </w:rPr>
        <w:t>) for the</w:t>
      </w:r>
      <w:r w:rsidR="005E2342" w:rsidRPr="006C28D7">
        <w:rPr>
          <w:rFonts w:ascii="Times New Roman" w:hAnsi="Times New Roman"/>
          <w:spacing w:val="-3"/>
          <w:sz w:val="24"/>
          <w:szCs w:val="24"/>
        </w:rPr>
        <w:t xml:space="preserve"> </w:t>
      </w:r>
      <w:r w:rsidRPr="006C28D7">
        <w:rPr>
          <w:rFonts w:ascii="Times New Roman" w:hAnsi="Times New Roman"/>
          <w:b/>
          <w:bCs/>
          <w:spacing w:val="-3"/>
          <w:sz w:val="24"/>
          <w:szCs w:val="24"/>
        </w:rPr>
        <w:t>Claimant</w:t>
      </w:r>
    </w:p>
    <w:p w:rsidR="005E2342" w:rsidRPr="006C28D7" w:rsidRDefault="009C347E">
      <w:pPr>
        <w:suppressAutoHyphens/>
        <w:jc w:val="center"/>
        <w:rPr>
          <w:rFonts w:ascii="Times New Roman" w:hAnsi="Times New Roman"/>
          <w:bCs/>
          <w:spacing w:val="-3"/>
          <w:sz w:val="24"/>
          <w:szCs w:val="24"/>
        </w:rPr>
      </w:pPr>
      <w:r w:rsidRPr="006C28D7">
        <w:rPr>
          <w:rFonts w:ascii="Times New Roman" w:hAnsi="Times New Roman"/>
          <w:b/>
          <w:spacing w:val="-3"/>
          <w:sz w:val="24"/>
          <w:szCs w:val="24"/>
        </w:rPr>
        <w:t>Mr Richard Whittam</w:t>
      </w:r>
      <w:r w:rsidR="0013496F" w:rsidRPr="006C28D7">
        <w:rPr>
          <w:rFonts w:ascii="Times New Roman" w:hAnsi="Times New Roman"/>
          <w:b/>
          <w:spacing w:val="-3"/>
          <w:sz w:val="24"/>
          <w:szCs w:val="24"/>
        </w:rPr>
        <w:t xml:space="preserve"> Q.C., Mr Samuel Word</w:t>
      </w:r>
      <w:r w:rsidR="00C82B7B" w:rsidRPr="006C28D7">
        <w:rPr>
          <w:rFonts w:ascii="Times New Roman" w:hAnsi="Times New Roman"/>
          <w:b/>
          <w:spacing w:val="-3"/>
          <w:sz w:val="24"/>
          <w:szCs w:val="24"/>
        </w:rPr>
        <w:t>swor</w:t>
      </w:r>
      <w:r w:rsidR="0013496F" w:rsidRPr="006C28D7">
        <w:rPr>
          <w:rFonts w:ascii="Times New Roman" w:hAnsi="Times New Roman"/>
          <w:b/>
          <w:spacing w:val="-3"/>
          <w:sz w:val="24"/>
          <w:szCs w:val="24"/>
        </w:rPr>
        <w:t>th &amp; Ms Amy Sander</w:t>
      </w:r>
      <w:r w:rsidR="005E2342" w:rsidRPr="006C28D7">
        <w:rPr>
          <w:rFonts w:ascii="Times New Roman" w:hAnsi="Times New Roman"/>
          <w:bCs/>
          <w:spacing w:val="-3"/>
          <w:sz w:val="24"/>
          <w:szCs w:val="24"/>
        </w:rPr>
        <w:t xml:space="preserve"> (instructed by </w:t>
      </w:r>
      <w:r w:rsidR="0013496F" w:rsidRPr="006C28D7">
        <w:rPr>
          <w:rFonts w:ascii="Times New Roman" w:hAnsi="Times New Roman"/>
          <w:b/>
          <w:spacing w:val="-3"/>
          <w:sz w:val="24"/>
          <w:szCs w:val="24"/>
        </w:rPr>
        <w:t>the Treasury Solicitor</w:t>
      </w:r>
      <w:r w:rsidR="005E2342" w:rsidRPr="006C28D7">
        <w:rPr>
          <w:rFonts w:ascii="Times New Roman" w:hAnsi="Times New Roman"/>
          <w:bCs/>
          <w:spacing w:val="-3"/>
          <w:sz w:val="24"/>
          <w:szCs w:val="24"/>
        </w:rPr>
        <w:t xml:space="preserve">) for the </w:t>
      </w:r>
      <w:r w:rsidR="0013496F" w:rsidRPr="006C28D7">
        <w:rPr>
          <w:rFonts w:ascii="Times New Roman" w:hAnsi="Times New Roman"/>
          <w:b/>
          <w:spacing w:val="-3"/>
          <w:sz w:val="24"/>
          <w:szCs w:val="24"/>
        </w:rPr>
        <w:t>Defendant</w:t>
      </w:r>
    </w:p>
    <w:p w:rsidR="005E2342" w:rsidRPr="006C28D7" w:rsidRDefault="005E2342">
      <w:pPr>
        <w:suppressAutoHyphens/>
        <w:jc w:val="center"/>
        <w:rPr>
          <w:rFonts w:ascii="Times New Roman" w:hAnsi="Times New Roman"/>
          <w:b/>
          <w:spacing w:val="-3"/>
          <w:sz w:val="24"/>
          <w:szCs w:val="24"/>
        </w:rPr>
      </w:pPr>
    </w:p>
    <w:p w:rsidR="005E2342" w:rsidRPr="006C28D7" w:rsidRDefault="005E2342">
      <w:pPr>
        <w:suppressAutoHyphens/>
        <w:jc w:val="center"/>
        <w:rPr>
          <w:rFonts w:ascii="Times New Roman" w:hAnsi="Times New Roman"/>
          <w:spacing w:val="-3"/>
          <w:sz w:val="24"/>
          <w:szCs w:val="24"/>
        </w:rPr>
      </w:pPr>
      <w:r w:rsidRPr="006C28D7">
        <w:rPr>
          <w:rFonts w:ascii="Times New Roman" w:hAnsi="Times New Roman"/>
          <w:spacing w:val="-3"/>
          <w:sz w:val="24"/>
          <w:szCs w:val="24"/>
        </w:rPr>
        <w:t xml:space="preserve">Hearing dates: </w:t>
      </w:r>
      <w:r w:rsidR="0013496F" w:rsidRPr="006C28D7">
        <w:rPr>
          <w:rFonts w:ascii="Times New Roman" w:hAnsi="Times New Roman"/>
          <w:spacing w:val="-3"/>
          <w:sz w:val="24"/>
          <w:szCs w:val="24"/>
        </w:rPr>
        <w:t>18 &amp; 19 December 2012</w:t>
      </w:r>
    </w:p>
    <w:p w:rsidR="005E2342" w:rsidRPr="006C28D7" w:rsidRDefault="005E2342">
      <w:pPr>
        <w:suppressAutoHyphens/>
        <w:jc w:val="center"/>
        <w:rPr>
          <w:rFonts w:ascii="Times New Roman" w:hAnsi="Times New Roman"/>
          <w:spacing w:val="-3"/>
          <w:sz w:val="24"/>
          <w:szCs w:val="24"/>
        </w:rPr>
      </w:pPr>
      <w:r w:rsidRPr="006C28D7">
        <w:rPr>
          <w:rFonts w:ascii="Times New Roman" w:hAnsi="Times New Roman"/>
          <w:spacing w:val="-3"/>
          <w:sz w:val="24"/>
          <w:szCs w:val="24"/>
        </w:rPr>
        <w:t>- - - - - - - - - - - - - - - - - - - - -</w:t>
      </w:r>
    </w:p>
    <w:p w:rsidR="009A1808" w:rsidRDefault="006C28D7" w:rsidP="009A1808">
      <w:pPr>
        <w:jc w:val="center"/>
        <w:rPr>
          <w:rFonts w:ascii="Times New Roman" w:hAnsi="Times New Roman"/>
          <w:b/>
          <w:sz w:val="28"/>
          <w:szCs w:val="24"/>
        </w:rPr>
        <w:sectPr w:rsidR="009A1808" w:rsidSect="00CE67D9">
          <w:headerReference w:type="default" r:id="rId7"/>
          <w:footerReference w:type="default" r:id="rId8"/>
          <w:type w:val="continuous"/>
          <w:pgSz w:w="11909" w:h="16834"/>
          <w:pgMar w:top="1440" w:right="1440" w:bottom="1440" w:left="1440" w:header="709" w:footer="709" w:gutter="0"/>
          <w:cols w:space="720"/>
          <w:formProt w:val="0"/>
          <w:docGrid w:linePitch="272"/>
        </w:sectPr>
      </w:pPr>
      <w:r>
        <w:rPr>
          <w:rFonts w:ascii="Times New Roman" w:hAnsi="Times New Roman"/>
          <w:b/>
          <w:sz w:val="28"/>
          <w:szCs w:val="24"/>
        </w:rPr>
        <w:t>Judgment</w:t>
      </w:r>
    </w:p>
    <w:p w:rsidR="005E2342" w:rsidRPr="006C28D7" w:rsidRDefault="00DC4400">
      <w:pPr>
        <w:spacing w:after="240"/>
        <w:rPr>
          <w:rFonts w:ascii="Times New Roman" w:hAnsi="Times New Roman"/>
          <w:sz w:val="24"/>
          <w:szCs w:val="24"/>
        </w:rPr>
      </w:pPr>
      <w:r w:rsidRPr="006C28D7">
        <w:rPr>
          <w:rFonts w:ascii="Times New Roman" w:hAnsi="Times New Roman"/>
          <w:b/>
          <w:sz w:val="24"/>
          <w:szCs w:val="24"/>
        </w:rPr>
        <w:lastRenderedPageBreak/>
        <w:t>Mr Justice COLLINS</w:t>
      </w:r>
      <w:r w:rsidR="005E2342" w:rsidRPr="006C28D7">
        <w:rPr>
          <w:rFonts w:ascii="Times New Roman" w:hAnsi="Times New Roman"/>
          <w:b/>
          <w:sz w:val="24"/>
          <w:szCs w:val="24"/>
        </w:rPr>
        <w:t xml:space="preserve"> :</w:t>
      </w:r>
      <w:r w:rsidR="005E2342" w:rsidRPr="006C28D7">
        <w:rPr>
          <w:rFonts w:ascii="Times New Roman" w:hAnsi="Times New Roman"/>
          <w:sz w:val="24"/>
          <w:szCs w:val="24"/>
        </w:rPr>
        <w:t xml:space="preserve"> </w:t>
      </w:r>
    </w:p>
    <w:p w:rsidR="001F75F2" w:rsidRPr="006C28D7" w:rsidRDefault="001F75F2" w:rsidP="00CE67D9">
      <w:pPr>
        <w:pStyle w:val="ParaLevel1"/>
        <w:tabs>
          <w:tab w:val="right" w:pos="720"/>
        </w:tabs>
        <w:rPr>
          <w:rFonts w:ascii="Times New Roman" w:hAnsi="Times New Roman"/>
          <w:sz w:val="24"/>
          <w:szCs w:val="24"/>
        </w:rPr>
      </w:pPr>
      <w:r w:rsidRPr="006C28D7">
        <w:rPr>
          <w:rFonts w:ascii="Times New Roman" w:hAnsi="Times New Roman"/>
          <w:sz w:val="24"/>
          <w:szCs w:val="24"/>
        </w:rPr>
        <w:t xml:space="preserve">This claim challenges the lawfulness of an element of the policy of the Defendant dealing with questioning of persons captured by </w:t>
      </w:r>
      <w:r w:rsidR="001630A8" w:rsidRPr="006C28D7">
        <w:rPr>
          <w:rFonts w:ascii="Times New Roman" w:hAnsi="Times New Roman"/>
          <w:sz w:val="24"/>
          <w:szCs w:val="24"/>
        </w:rPr>
        <w:t>UK Armed</w:t>
      </w:r>
      <w:r w:rsidRPr="006C28D7">
        <w:rPr>
          <w:rFonts w:ascii="Times New Roman" w:hAnsi="Times New Roman"/>
          <w:sz w:val="24"/>
          <w:szCs w:val="24"/>
        </w:rPr>
        <w:t xml:space="preserve"> Forces. Persons captured are known by the acronym CPERS.  The questioning takes two possible forms.  One is what is known as interrogation, which is questioning by trained personnel in a controlled environment.  The other is known as tactical questioning (TQ) which generally covers questioning by personnel immediately or very shortly after capture.  While there </w:t>
      </w:r>
      <w:r w:rsidR="00496D0B" w:rsidRPr="006C28D7">
        <w:rPr>
          <w:rFonts w:ascii="Times New Roman" w:hAnsi="Times New Roman"/>
          <w:sz w:val="24"/>
          <w:szCs w:val="24"/>
        </w:rPr>
        <w:t>should</w:t>
      </w:r>
      <w:r w:rsidRPr="006C28D7">
        <w:rPr>
          <w:rFonts w:ascii="Times New Roman" w:hAnsi="Times New Roman"/>
          <w:sz w:val="24"/>
          <w:szCs w:val="24"/>
        </w:rPr>
        <w:t xml:space="preserve"> be no real distinction between the approaches in either for</w:t>
      </w:r>
      <w:r w:rsidR="00C82B7B" w:rsidRPr="006C28D7">
        <w:rPr>
          <w:rFonts w:ascii="Times New Roman" w:hAnsi="Times New Roman"/>
          <w:sz w:val="24"/>
          <w:szCs w:val="24"/>
        </w:rPr>
        <w:t>m</w:t>
      </w:r>
      <w:r w:rsidRPr="006C28D7">
        <w:rPr>
          <w:rFonts w:ascii="Times New Roman" w:hAnsi="Times New Roman"/>
          <w:sz w:val="24"/>
          <w:szCs w:val="24"/>
        </w:rPr>
        <w:t xml:space="preserve"> of questioning, at present the techniques which are challenged are not used in TQ because there is an insufficient number of properly trained personnel to undertake such questioning.</w:t>
      </w:r>
      <w:r w:rsidR="005A6086" w:rsidRPr="006C28D7">
        <w:rPr>
          <w:rFonts w:ascii="Times New Roman" w:hAnsi="Times New Roman"/>
          <w:sz w:val="24"/>
          <w:szCs w:val="24"/>
        </w:rPr>
        <w:t xml:space="preserve"> The approaches are due to be deployed in TQ in Afghanistan this coming year.</w:t>
      </w:r>
    </w:p>
    <w:p w:rsidR="005E2342" w:rsidRPr="006C28D7" w:rsidRDefault="001F75F2" w:rsidP="00CE67D9">
      <w:pPr>
        <w:pStyle w:val="ParaLevel1"/>
        <w:tabs>
          <w:tab w:val="right" w:pos="720"/>
        </w:tabs>
        <w:rPr>
          <w:rFonts w:ascii="Times New Roman" w:hAnsi="Times New Roman"/>
          <w:sz w:val="24"/>
          <w:szCs w:val="24"/>
        </w:rPr>
      </w:pPr>
      <w:r w:rsidRPr="006C28D7">
        <w:rPr>
          <w:rFonts w:ascii="Times New Roman" w:hAnsi="Times New Roman"/>
          <w:sz w:val="24"/>
          <w:szCs w:val="24"/>
        </w:rPr>
        <w:t>When this c</w:t>
      </w:r>
      <w:r w:rsidR="00A2106A" w:rsidRPr="006C28D7">
        <w:rPr>
          <w:rFonts w:ascii="Times New Roman" w:hAnsi="Times New Roman"/>
          <w:sz w:val="24"/>
          <w:szCs w:val="24"/>
        </w:rPr>
        <w:t xml:space="preserve">laim was lodged, the </w:t>
      </w:r>
      <w:r w:rsidR="00496D0B" w:rsidRPr="006C28D7">
        <w:rPr>
          <w:rFonts w:ascii="Times New Roman" w:hAnsi="Times New Roman"/>
          <w:sz w:val="24"/>
          <w:szCs w:val="24"/>
        </w:rPr>
        <w:t>Claimant</w:t>
      </w:r>
      <w:r w:rsidR="00A2106A" w:rsidRPr="006C28D7">
        <w:rPr>
          <w:rFonts w:ascii="Times New Roman" w:hAnsi="Times New Roman"/>
          <w:sz w:val="24"/>
          <w:szCs w:val="24"/>
        </w:rPr>
        <w:t xml:space="preserve"> was Ramzi Saggar Hassan.  He was an </w:t>
      </w:r>
      <w:r w:rsidR="00496D0B" w:rsidRPr="006C28D7">
        <w:rPr>
          <w:rFonts w:ascii="Times New Roman" w:hAnsi="Times New Roman"/>
          <w:sz w:val="24"/>
          <w:szCs w:val="24"/>
        </w:rPr>
        <w:t>Iraqi national</w:t>
      </w:r>
      <w:r w:rsidR="00A2106A" w:rsidRPr="006C28D7">
        <w:rPr>
          <w:rFonts w:ascii="Times New Roman" w:hAnsi="Times New Roman"/>
          <w:sz w:val="24"/>
          <w:szCs w:val="24"/>
        </w:rPr>
        <w:t xml:space="preserve">.  He had been arrested in April 2007 and questioned.  He alleged that he had been ill-treated both physically and in being shouted at for substantial periods in the course of the questioning.  Not only did he make this claim </w:t>
      </w:r>
      <w:r w:rsidR="00496D0B" w:rsidRPr="006C28D7">
        <w:rPr>
          <w:rFonts w:ascii="Times New Roman" w:hAnsi="Times New Roman"/>
          <w:sz w:val="24"/>
          <w:szCs w:val="24"/>
        </w:rPr>
        <w:t>but</w:t>
      </w:r>
      <w:r w:rsidR="00A2106A" w:rsidRPr="006C28D7">
        <w:rPr>
          <w:rFonts w:ascii="Times New Roman" w:hAnsi="Times New Roman"/>
          <w:sz w:val="24"/>
          <w:szCs w:val="24"/>
        </w:rPr>
        <w:t xml:space="preserve"> he had been a co-claimant in a previous </w:t>
      </w:r>
      <w:r w:rsidR="00F43CDC" w:rsidRPr="006C28D7">
        <w:rPr>
          <w:rFonts w:ascii="Times New Roman" w:hAnsi="Times New Roman"/>
          <w:sz w:val="24"/>
          <w:szCs w:val="24"/>
        </w:rPr>
        <w:t xml:space="preserve">successful </w:t>
      </w:r>
      <w:r w:rsidR="00A2106A" w:rsidRPr="006C28D7">
        <w:rPr>
          <w:rFonts w:ascii="Times New Roman" w:hAnsi="Times New Roman"/>
          <w:sz w:val="24"/>
          <w:szCs w:val="24"/>
        </w:rPr>
        <w:t>claim which sought a public inquiry into UK detention policy and practices in Iraq and had also made a private law claim</w:t>
      </w:r>
      <w:r w:rsidR="005A6086" w:rsidRPr="006C28D7">
        <w:rPr>
          <w:rFonts w:ascii="Times New Roman" w:hAnsi="Times New Roman"/>
          <w:sz w:val="24"/>
          <w:szCs w:val="24"/>
        </w:rPr>
        <w:t xml:space="preserve"> (which the claimant has settled in private law proceedings)</w:t>
      </w:r>
      <w:r w:rsidR="00A2106A" w:rsidRPr="006C28D7">
        <w:rPr>
          <w:rFonts w:ascii="Times New Roman" w:hAnsi="Times New Roman"/>
          <w:sz w:val="24"/>
          <w:szCs w:val="24"/>
        </w:rPr>
        <w:t xml:space="preserve"> for damages for the ill-treatment which he alleged he had suffered.</w:t>
      </w:r>
    </w:p>
    <w:p w:rsidR="00A2106A" w:rsidRPr="006C28D7" w:rsidRDefault="00A2106A" w:rsidP="00CE67D9">
      <w:pPr>
        <w:pStyle w:val="ParaLevel1"/>
        <w:tabs>
          <w:tab w:val="right" w:pos="720"/>
        </w:tabs>
        <w:rPr>
          <w:rFonts w:ascii="Times New Roman" w:hAnsi="Times New Roman"/>
          <w:sz w:val="24"/>
          <w:szCs w:val="24"/>
        </w:rPr>
      </w:pPr>
      <w:r w:rsidRPr="006C28D7">
        <w:rPr>
          <w:rFonts w:ascii="Times New Roman" w:hAnsi="Times New Roman"/>
          <w:sz w:val="24"/>
          <w:szCs w:val="24"/>
        </w:rPr>
        <w:t>By an order made by consent on 12 November 2012 the present Claimant was substituted.  He too is an Iraqi national.  He had been arrested in December 2004</w:t>
      </w:r>
      <w:r w:rsidR="00596C5F" w:rsidRPr="006C28D7">
        <w:rPr>
          <w:rFonts w:ascii="Times New Roman" w:hAnsi="Times New Roman"/>
          <w:sz w:val="24"/>
          <w:szCs w:val="24"/>
        </w:rPr>
        <w:t xml:space="preserve"> and, he alleges, was physically ill-treated both before and during his questioning and was subjected to substantial periods of shouting.  He was a co-Claimant in the same proceedings as Ramzi Hassan and has also made a private law claim for damages.</w:t>
      </w:r>
    </w:p>
    <w:p w:rsidR="00596C5F" w:rsidRPr="006C28D7" w:rsidRDefault="00596C5F" w:rsidP="00CE67D9">
      <w:pPr>
        <w:pStyle w:val="ParaLevel1"/>
        <w:tabs>
          <w:tab w:val="right" w:pos="720"/>
        </w:tabs>
        <w:rPr>
          <w:rFonts w:ascii="Times New Roman" w:hAnsi="Times New Roman"/>
          <w:sz w:val="24"/>
          <w:szCs w:val="24"/>
        </w:rPr>
      </w:pPr>
      <w:r w:rsidRPr="006C28D7">
        <w:rPr>
          <w:rFonts w:ascii="Times New Roman" w:hAnsi="Times New Roman"/>
          <w:sz w:val="24"/>
          <w:szCs w:val="24"/>
        </w:rPr>
        <w:t xml:space="preserve">Since there is now no possibility that the Claimant or his predecessor or indeed anyone in Iraq could be affected by the present policy, it is not surprising that the Defendant in his Acknowledgement of Service asserted that the Claimant Hassan lacked standing.  Certainly neither Claimant is or could be affected by the policy.  It was suggested that he </w:t>
      </w:r>
      <w:r w:rsidR="00496D0B" w:rsidRPr="006C28D7">
        <w:rPr>
          <w:rFonts w:ascii="Times New Roman" w:hAnsi="Times New Roman"/>
          <w:sz w:val="24"/>
          <w:szCs w:val="24"/>
        </w:rPr>
        <w:t>might</w:t>
      </w:r>
      <w:r w:rsidRPr="006C28D7">
        <w:rPr>
          <w:rFonts w:ascii="Times New Roman" w:hAnsi="Times New Roman"/>
          <w:sz w:val="24"/>
          <w:szCs w:val="24"/>
        </w:rPr>
        <w:t xml:space="preserve"> be a potential future victim since the UK continued to carry out military and intelligence co-operation with Iraq.  That suggestion is in </w:t>
      </w:r>
      <w:r w:rsidR="00C82B7B" w:rsidRPr="006C28D7">
        <w:rPr>
          <w:rFonts w:ascii="Times New Roman" w:hAnsi="Times New Roman"/>
          <w:sz w:val="24"/>
          <w:szCs w:val="24"/>
        </w:rPr>
        <w:t>my</w:t>
      </w:r>
      <w:r w:rsidRPr="006C28D7">
        <w:rPr>
          <w:rFonts w:ascii="Times New Roman" w:hAnsi="Times New Roman"/>
          <w:sz w:val="24"/>
          <w:szCs w:val="24"/>
        </w:rPr>
        <w:t xml:space="preserve"> view unsupportable.  The reality is </w:t>
      </w:r>
      <w:r w:rsidR="00496D0B" w:rsidRPr="006C28D7">
        <w:rPr>
          <w:rFonts w:ascii="Times New Roman" w:hAnsi="Times New Roman"/>
          <w:sz w:val="24"/>
          <w:szCs w:val="24"/>
        </w:rPr>
        <w:t>that</w:t>
      </w:r>
      <w:r w:rsidRPr="006C28D7">
        <w:rPr>
          <w:rFonts w:ascii="Times New Roman" w:hAnsi="Times New Roman"/>
          <w:sz w:val="24"/>
          <w:szCs w:val="24"/>
        </w:rPr>
        <w:t xml:space="preserve"> the only possible basis for allowing this claim to proceed is if it could be said that the public interest required that the issue be determined by the court and, it was said, the Claimants by reason of their past experiences could be said to be “sufficiently representative of those who might have standing”.  Those words come from </w:t>
      </w:r>
      <w:r w:rsidR="001630A8" w:rsidRPr="006C28D7">
        <w:rPr>
          <w:rFonts w:ascii="Times New Roman" w:hAnsi="Times New Roman"/>
          <w:i/>
          <w:sz w:val="24"/>
          <w:szCs w:val="24"/>
        </w:rPr>
        <w:t>Al</w:t>
      </w:r>
      <w:r w:rsidRPr="006C28D7">
        <w:rPr>
          <w:rFonts w:ascii="Times New Roman" w:hAnsi="Times New Roman"/>
          <w:i/>
          <w:sz w:val="24"/>
          <w:szCs w:val="24"/>
        </w:rPr>
        <w:t xml:space="preserve"> Bazzouni v Prime Minister</w:t>
      </w:r>
      <w:r w:rsidR="00DA031A" w:rsidRPr="006C28D7">
        <w:rPr>
          <w:rFonts w:ascii="Times New Roman" w:hAnsi="Times New Roman"/>
          <w:sz w:val="24"/>
          <w:szCs w:val="24"/>
        </w:rPr>
        <w:t>, which concerned hooding. While the policy had changed, hooding was still the issue.  Here, the policy has changed since the Claimants were questioned, but, it is said, there is still permitted shouting (one of the techniques which was regarded as objectionable) and so the claim should be considered on its merits.</w:t>
      </w:r>
    </w:p>
    <w:p w:rsidR="00DA031A" w:rsidRPr="006C28D7" w:rsidRDefault="00496D0B" w:rsidP="00CE67D9">
      <w:pPr>
        <w:pStyle w:val="ParaLevel1"/>
        <w:tabs>
          <w:tab w:val="right" w:pos="720"/>
        </w:tabs>
        <w:rPr>
          <w:rFonts w:ascii="Times New Roman" w:hAnsi="Times New Roman"/>
          <w:sz w:val="24"/>
          <w:szCs w:val="24"/>
        </w:rPr>
      </w:pPr>
      <w:r w:rsidRPr="006C28D7">
        <w:rPr>
          <w:rFonts w:ascii="Times New Roman" w:hAnsi="Times New Roman"/>
          <w:sz w:val="24"/>
          <w:szCs w:val="24"/>
        </w:rPr>
        <w:t xml:space="preserve">When granting permission, Ouseley J indicated that the Defendant should be permitted to raise the threshold arguments, including standing, at the substantive hearing.  </w:t>
      </w:r>
      <w:r w:rsidR="00DA031A" w:rsidRPr="006C28D7">
        <w:rPr>
          <w:rFonts w:ascii="Times New Roman" w:hAnsi="Times New Roman"/>
          <w:sz w:val="24"/>
          <w:szCs w:val="24"/>
        </w:rPr>
        <w:t xml:space="preserve">The other threshold arguments </w:t>
      </w:r>
      <w:r w:rsidR="00C82B7B" w:rsidRPr="006C28D7">
        <w:rPr>
          <w:rFonts w:ascii="Times New Roman" w:hAnsi="Times New Roman"/>
          <w:sz w:val="24"/>
          <w:szCs w:val="24"/>
        </w:rPr>
        <w:t xml:space="preserve">I </w:t>
      </w:r>
      <w:r w:rsidR="00DA031A" w:rsidRPr="006C28D7">
        <w:rPr>
          <w:rFonts w:ascii="Times New Roman" w:hAnsi="Times New Roman"/>
          <w:sz w:val="24"/>
          <w:szCs w:val="24"/>
        </w:rPr>
        <w:t xml:space="preserve">will deal with after setting out the factual background to this claim and the grounds relied on by the Claimant.  </w:t>
      </w:r>
      <w:r w:rsidR="00C82B7B" w:rsidRPr="006C28D7">
        <w:rPr>
          <w:rFonts w:ascii="Times New Roman" w:hAnsi="Times New Roman"/>
          <w:sz w:val="24"/>
          <w:szCs w:val="24"/>
        </w:rPr>
        <w:t>I am</w:t>
      </w:r>
      <w:r w:rsidR="00DA031A" w:rsidRPr="006C28D7">
        <w:rPr>
          <w:rFonts w:ascii="Times New Roman" w:hAnsi="Times New Roman"/>
          <w:sz w:val="24"/>
          <w:szCs w:val="24"/>
        </w:rPr>
        <w:t xml:space="preserve"> far from persuaded that the Claimants did or do have standing.  However, since </w:t>
      </w:r>
      <w:r w:rsidR="00C82B7B" w:rsidRPr="006C28D7">
        <w:rPr>
          <w:rFonts w:ascii="Times New Roman" w:hAnsi="Times New Roman"/>
          <w:sz w:val="24"/>
          <w:szCs w:val="24"/>
        </w:rPr>
        <w:t>I have</w:t>
      </w:r>
      <w:r w:rsidR="00DA031A" w:rsidRPr="006C28D7">
        <w:rPr>
          <w:rFonts w:ascii="Times New Roman" w:hAnsi="Times New Roman"/>
          <w:sz w:val="24"/>
          <w:szCs w:val="24"/>
        </w:rPr>
        <w:t xml:space="preserve"> no </w:t>
      </w:r>
      <w:r w:rsidR="00DA031A" w:rsidRPr="006C28D7">
        <w:rPr>
          <w:rFonts w:ascii="Times New Roman" w:hAnsi="Times New Roman"/>
          <w:sz w:val="24"/>
          <w:szCs w:val="24"/>
        </w:rPr>
        <w:lastRenderedPageBreak/>
        <w:t>doubt that the claim must fail on its merits there is little point in relying on lack of standing as a separate basis for refusing relief to the Claimant.</w:t>
      </w:r>
    </w:p>
    <w:p w:rsidR="00DA031A" w:rsidRPr="006C28D7" w:rsidRDefault="00DA031A" w:rsidP="00CE67D9">
      <w:pPr>
        <w:pStyle w:val="ParaLevel1"/>
        <w:tabs>
          <w:tab w:val="right" w:pos="720"/>
        </w:tabs>
        <w:rPr>
          <w:rFonts w:ascii="Times New Roman" w:hAnsi="Times New Roman"/>
          <w:sz w:val="24"/>
          <w:szCs w:val="24"/>
        </w:rPr>
      </w:pPr>
      <w:r w:rsidRPr="006C28D7">
        <w:rPr>
          <w:rFonts w:ascii="Times New Roman" w:hAnsi="Times New Roman"/>
          <w:sz w:val="24"/>
          <w:szCs w:val="24"/>
        </w:rPr>
        <w:t>In September 2003 Baha M</w:t>
      </w:r>
      <w:r w:rsidR="00C82B7B" w:rsidRPr="006C28D7">
        <w:rPr>
          <w:rFonts w:ascii="Times New Roman" w:hAnsi="Times New Roman"/>
          <w:sz w:val="24"/>
          <w:szCs w:val="24"/>
        </w:rPr>
        <w:t>o</w:t>
      </w:r>
      <w:r w:rsidRPr="006C28D7">
        <w:rPr>
          <w:rFonts w:ascii="Times New Roman" w:hAnsi="Times New Roman"/>
          <w:sz w:val="24"/>
          <w:szCs w:val="24"/>
        </w:rPr>
        <w:t>usa was taken into custody by British troops in Iraq</w:t>
      </w:r>
      <w:r w:rsidR="00F43CDC" w:rsidRPr="006C28D7">
        <w:rPr>
          <w:rFonts w:ascii="Times New Roman" w:hAnsi="Times New Roman"/>
          <w:sz w:val="24"/>
          <w:szCs w:val="24"/>
        </w:rPr>
        <w:t xml:space="preserve"> and, in the course of being detained for the purposed of tactical questioning,</w:t>
      </w:r>
      <w:r w:rsidRPr="006C28D7">
        <w:rPr>
          <w:rFonts w:ascii="Times New Roman" w:hAnsi="Times New Roman"/>
          <w:sz w:val="24"/>
          <w:szCs w:val="24"/>
        </w:rPr>
        <w:t xml:space="preserve"> died.  He was subjected to physical ill-treatment, which on any view was unlawful, but also </w:t>
      </w:r>
      <w:r w:rsidR="00496D0B" w:rsidRPr="006C28D7">
        <w:rPr>
          <w:rFonts w:ascii="Times New Roman" w:hAnsi="Times New Roman"/>
          <w:sz w:val="24"/>
          <w:szCs w:val="24"/>
        </w:rPr>
        <w:t>to</w:t>
      </w:r>
      <w:r w:rsidRPr="006C28D7">
        <w:rPr>
          <w:rFonts w:ascii="Times New Roman" w:hAnsi="Times New Roman"/>
          <w:sz w:val="24"/>
          <w:szCs w:val="24"/>
        </w:rPr>
        <w:t xml:space="preserve"> what was called a harsh approach.  This sought to capitalise on the shock of capture and the anticipated vulnerability of the CPERS.  It involved inter alia shouting in hi</w:t>
      </w:r>
      <w:r w:rsidR="00267DA2" w:rsidRPr="006C28D7">
        <w:rPr>
          <w:rFonts w:ascii="Times New Roman" w:hAnsi="Times New Roman"/>
          <w:sz w:val="24"/>
          <w:szCs w:val="24"/>
        </w:rPr>
        <w:t>s</w:t>
      </w:r>
      <w:r w:rsidRPr="006C28D7">
        <w:rPr>
          <w:rFonts w:ascii="Times New Roman" w:hAnsi="Times New Roman"/>
          <w:sz w:val="24"/>
          <w:szCs w:val="24"/>
        </w:rPr>
        <w:t xml:space="preserve"> face.  This shouting might go on for some time and </w:t>
      </w:r>
      <w:r w:rsidR="00496D0B" w:rsidRPr="006C28D7">
        <w:rPr>
          <w:rFonts w:ascii="Times New Roman" w:hAnsi="Times New Roman"/>
          <w:sz w:val="24"/>
          <w:szCs w:val="24"/>
        </w:rPr>
        <w:t>could</w:t>
      </w:r>
      <w:r w:rsidRPr="006C28D7">
        <w:rPr>
          <w:rFonts w:ascii="Times New Roman" w:hAnsi="Times New Roman"/>
          <w:sz w:val="24"/>
          <w:szCs w:val="24"/>
        </w:rPr>
        <w:t xml:space="preserve"> involve personal abuse, taunting, making sarcastic comments and generally putting him in fear.  In May 2008 an inquiry under the chairmanship of Sir </w:t>
      </w:r>
      <w:smartTag w:uri="urn:schemas-microsoft-com:office:smarttags" w:element="PersonName">
        <w:r w:rsidRPr="006C28D7">
          <w:rPr>
            <w:rFonts w:ascii="Times New Roman" w:hAnsi="Times New Roman"/>
            <w:sz w:val="24"/>
            <w:szCs w:val="24"/>
          </w:rPr>
          <w:t>William Gage</w:t>
        </w:r>
      </w:smartTag>
      <w:r w:rsidRPr="006C28D7">
        <w:rPr>
          <w:rFonts w:ascii="Times New Roman" w:hAnsi="Times New Roman"/>
          <w:sz w:val="24"/>
          <w:szCs w:val="24"/>
        </w:rPr>
        <w:t xml:space="preserve"> was set up to “investigate an</w:t>
      </w:r>
      <w:r w:rsidR="00267DA2" w:rsidRPr="006C28D7">
        <w:rPr>
          <w:rFonts w:ascii="Times New Roman" w:hAnsi="Times New Roman"/>
          <w:sz w:val="24"/>
          <w:szCs w:val="24"/>
        </w:rPr>
        <w:t>d</w:t>
      </w:r>
      <w:r w:rsidRPr="006C28D7">
        <w:rPr>
          <w:rFonts w:ascii="Times New Roman" w:hAnsi="Times New Roman"/>
          <w:sz w:val="24"/>
          <w:szCs w:val="24"/>
        </w:rPr>
        <w:t xml:space="preserve"> report on the circumstances surrounding the death of Baha Mousa and the treatment of those detained with him … and to make recommendations.”</w:t>
      </w:r>
    </w:p>
    <w:p w:rsidR="00DA031A" w:rsidRPr="006C28D7" w:rsidRDefault="00DA031A" w:rsidP="00CE67D9">
      <w:pPr>
        <w:pStyle w:val="ParaLevel1"/>
        <w:tabs>
          <w:tab w:val="right" w:pos="720"/>
        </w:tabs>
        <w:rPr>
          <w:rFonts w:ascii="Times New Roman" w:hAnsi="Times New Roman"/>
          <w:sz w:val="24"/>
          <w:szCs w:val="24"/>
        </w:rPr>
      </w:pPr>
      <w:r w:rsidRPr="006C28D7">
        <w:rPr>
          <w:rFonts w:ascii="Times New Roman" w:hAnsi="Times New Roman"/>
          <w:sz w:val="24"/>
          <w:szCs w:val="24"/>
        </w:rPr>
        <w:t xml:space="preserve">There can be no doubt that the practices carried out under the guidelines then in place were unacceptable.  The harsh technique included the following elements </w:t>
      </w:r>
      <w:r w:rsidR="001630A8" w:rsidRPr="006C28D7">
        <w:rPr>
          <w:rFonts w:ascii="Times New Roman" w:hAnsi="Times New Roman"/>
          <w:sz w:val="24"/>
          <w:szCs w:val="24"/>
        </w:rPr>
        <w:t>which could be deployed as the questioner</w:t>
      </w:r>
      <w:r w:rsidRPr="006C28D7">
        <w:rPr>
          <w:rFonts w:ascii="Times New Roman" w:hAnsi="Times New Roman"/>
          <w:sz w:val="24"/>
          <w:szCs w:val="24"/>
        </w:rPr>
        <w:t xml:space="preserve"> considered necessary.  The shouting </w:t>
      </w:r>
      <w:r w:rsidR="00DF0BE2" w:rsidRPr="006C28D7">
        <w:rPr>
          <w:rFonts w:ascii="Times New Roman" w:hAnsi="Times New Roman"/>
          <w:sz w:val="24"/>
          <w:szCs w:val="24"/>
        </w:rPr>
        <w:t>could be as loud as possible.  There could be what was described as uncontrolled fury, shouting with cold menace and then developin</w:t>
      </w:r>
      <w:r w:rsidR="001630A8" w:rsidRPr="006C28D7">
        <w:rPr>
          <w:rFonts w:ascii="Times New Roman" w:hAnsi="Times New Roman"/>
          <w:sz w:val="24"/>
          <w:szCs w:val="24"/>
        </w:rPr>
        <w:t>g, the questioner</w:t>
      </w:r>
      <w:r w:rsidR="00DF0BE2" w:rsidRPr="006C28D7">
        <w:rPr>
          <w:rFonts w:ascii="Times New Roman" w:hAnsi="Times New Roman"/>
          <w:sz w:val="24"/>
          <w:szCs w:val="24"/>
        </w:rPr>
        <w:t>’s voice and actions showing psychotic tendencies, and there could be personal abuse.  Other techniques were described as cynical derision and malicious humiliation, involving personal attacks on the detainee’s physical and mental attitu</w:t>
      </w:r>
      <w:r w:rsidR="001630A8" w:rsidRPr="006C28D7">
        <w:rPr>
          <w:rFonts w:ascii="Times New Roman" w:hAnsi="Times New Roman"/>
          <w:sz w:val="24"/>
          <w:szCs w:val="24"/>
        </w:rPr>
        <w:t>des and capabilities.  He could</w:t>
      </w:r>
      <w:r w:rsidR="00DF0BE2" w:rsidRPr="006C28D7">
        <w:rPr>
          <w:rFonts w:ascii="Times New Roman" w:hAnsi="Times New Roman"/>
          <w:sz w:val="24"/>
          <w:szCs w:val="24"/>
        </w:rPr>
        <w:t xml:space="preserve"> be taunted and goaded as an attack on his pride and ego and to make him feel insecure.  Finally, he could be confused by high speed questioning, </w:t>
      </w:r>
      <w:r w:rsidR="00496D0B" w:rsidRPr="006C28D7">
        <w:rPr>
          <w:rFonts w:ascii="Times New Roman" w:hAnsi="Times New Roman"/>
          <w:sz w:val="24"/>
          <w:szCs w:val="24"/>
        </w:rPr>
        <w:t>interrupting his</w:t>
      </w:r>
      <w:r w:rsidR="00DF0BE2" w:rsidRPr="006C28D7">
        <w:rPr>
          <w:rFonts w:ascii="Times New Roman" w:hAnsi="Times New Roman"/>
          <w:sz w:val="24"/>
          <w:szCs w:val="24"/>
        </w:rPr>
        <w:t xml:space="preserve"> answers, perhaps misquoting his replies.</w:t>
      </w:r>
    </w:p>
    <w:p w:rsidR="00DF0BE2" w:rsidRPr="006C28D7" w:rsidRDefault="00DF0BE2" w:rsidP="00CE67D9">
      <w:pPr>
        <w:pStyle w:val="ParaLevel1"/>
        <w:tabs>
          <w:tab w:val="right" w:pos="720"/>
        </w:tabs>
        <w:rPr>
          <w:rFonts w:ascii="Times New Roman" w:hAnsi="Times New Roman"/>
          <w:sz w:val="24"/>
          <w:szCs w:val="24"/>
        </w:rPr>
      </w:pPr>
      <w:r w:rsidRPr="006C28D7">
        <w:rPr>
          <w:rFonts w:ascii="Times New Roman" w:hAnsi="Times New Roman"/>
          <w:sz w:val="24"/>
          <w:szCs w:val="24"/>
        </w:rPr>
        <w:t xml:space="preserve">Having seen extracts from the questioning of Ramzi Hassan, </w:t>
      </w:r>
      <w:r w:rsidR="008B762C" w:rsidRPr="006C28D7">
        <w:rPr>
          <w:rFonts w:ascii="Times New Roman" w:hAnsi="Times New Roman"/>
          <w:sz w:val="24"/>
          <w:szCs w:val="24"/>
        </w:rPr>
        <w:t xml:space="preserve">I </w:t>
      </w:r>
      <w:r w:rsidR="001630A8" w:rsidRPr="006C28D7">
        <w:rPr>
          <w:rFonts w:ascii="Times New Roman" w:hAnsi="Times New Roman"/>
          <w:sz w:val="24"/>
          <w:szCs w:val="24"/>
        </w:rPr>
        <w:t>am not</w:t>
      </w:r>
      <w:r w:rsidRPr="006C28D7">
        <w:rPr>
          <w:rFonts w:ascii="Times New Roman" w:hAnsi="Times New Roman"/>
          <w:sz w:val="24"/>
          <w:szCs w:val="24"/>
        </w:rPr>
        <w:t xml:space="preserve"> in the le</w:t>
      </w:r>
      <w:r w:rsidR="00C82B7B" w:rsidRPr="006C28D7">
        <w:rPr>
          <w:rFonts w:ascii="Times New Roman" w:hAnsi="Times New Roman"/>
          <w:sz w:val="24"/>
          <w:szCs w:val="24"/>
        </w:rPr>
        <w:t xml:space="preserve">ast surprised that Sir </w:t>
      </w:r>
      <w:smartTag w:uri="urn:schemas-microsoft-com:office:smarttags" w:element="PersonName">
        <w:r w:rsidR="00C82B7B" w:rsidRPr="006C28D7">
          <w:rPr>
            <w:rFonts w:ascii="Times New Roman" w:hAnsi="Times New Roman"/>
            <w:sz w:val="24"/>
            <w:szCs w:val="24"/>
          </w:rPr>
          <w:t>William G</w:t>
        </w:r>
        <w:r w:rsidRPr="006C28D7">
          <w:rPr>
            <w:rFonts w:ascii="Times New Roman" w:hAnsi="Times New Roman"/>
            <w:sz w:val="24"/>
            <w:szCs w:val="24"/>
          </w:rPr>
          <w:t>age</w:t>
        </w:r>
      </w:smartTag>
      <w:r w:rsidRPr="006C28D7">
        <w:rPr>
          <w:rFonts w:ascii="Times New Roman" w:hAnsi="Times New Roman"/>
          <w:sz w:val="24"/>
          <w:szCs w:val="24"/>
        </w:rPr>
        <w:t xml:space="preserve"> concluded that the harsh technique was unacceptable.  He said this:-</w:t>
      </w:r>
    </w:p>
    <w:p w:rsidR="00DF0BE2" w:rsidRPr="006C28D7" w:rsidRDefault="00DF0BE2" w:rsidP="00CE67D9">
      <w:pPr>
        <w:pStyle w:val="Quote"/>
        <w:rPr>
          <w:rFonts w:ascii="Times New Roman" w:hAnsi="Times New Roman"/>
          <w:sz w:val="24"/>
          <w:szCs w:val="24"/>
        </w:rPr>
      </w:pPr>
      <w:r w:rsidRPr="006C28D7">
        <w:rPr>
          <w:rFonts w:ascii="Times New Roman" w:hAnsi="Times New Roman"/>
          <w:sz w:val="24"/>
          <w:szCs w:val="24"/>
        </w:rPr>
        <w:t xml:space="preserve">“The teaching of the ‘harsh’ permitted insults not just </w:t>
      </w:r>
      <w:r w:rsidR="00C82B7B" w:rsidRPr="006C28D7">
        <w:rPr>
          <w:rFonts w:ascii="Times New Roman" w:hAnsi="Times New Roman"/>
          <w:sz w:val="24"/>
          <w:szCs w:val="24"/>
        </w:rPr>
        <w:t xml:space="preserve">of </w:t>
      </w:r>
      <w:r w:rsidRPr="006C28D7">
        <w:rPr>
          <w:rFonts w:ascii="Times New Roman" w:hAnsi="Times New Roman"/>
          <w:sz w:val="24"/>
          <w:szCs w:val="24"/>
        </w:rPr>
        <w:t xml:space="preserve">the performance of the captured </w:t>
      </w:r>
      <w:r w:rsidR="00496D0B" w:rsidRPr="006C28D7">
        <w:rPr>
          <w:rFonts w:ascii="Times New Roman" w:hAnsi="Times New Roman"/>
          <w:sz w:val="24"/>
          <w:szCs w:val="24"/>
        </w:rPr>
        <w:t>prisoner</w:t>
      </w:r>
      <w:r w:rsidRPr="006C28D7">
        <w:rPr>
          <w:rFonts w:ascii="Times New Roman" w:hAnsi="Times New Roman"/>
          <w:sz w:val="24"/>
          <w:szCs w:val="24"/>
        </w:rPr>
        <w:t xml:space="preserve"> but personal and abusive insults including racist and homophobic language.  The ‘harsh’ was designed to show anger on the part of the questioner.  It ran the risk of being a for</w:t>
      </w:r>
      <w:r w:rsidR="00267DA2" w:rsidRPr="006C28D7">
        <w:rPr>
          <w:rFonts w:ascii="Times New Roman" w:hAnsi="Times New Roman"/>
          <w:sz w:val="24"/>
          <w:szCs w:val="24"/>
        </w:rPr>
        <w:t>m</w:t>
      </w:r>
      <w:r w:rsidRPr="006C28D7">
        <w:rPr>
          <w:rFonts w:ascii="Times New Roman" w:hAnsi="Times New Roman"/>
          <w:sz w:val="24"/>
          <w:szCs w:val="24"/>
        </w:rPr>
        <w:t xml:space="preserve"> of intimidation to coerce answers from prisoners.  It involved forms of threats which, while in some senses indirect, were designed to instil in prisoners a fear of what might happen to them, including physically.  Insufficient thought was given to whether the harsh approach was consistent with the Geneva </w:t>
      </w:r>
      <w:r w:rsidR="00016B14" w:rsidRPr="006C28D7">
        <w:rPr>
          <w:rFonts w:ascii="Times New Roman" w:hAnsi="Times New Roman"/>
          <w:sz w:val="24"/>
          <w:szCs w:val="24"/>
        </w:rPr>
        <w:t>Conventions.</w:t>
      </w:r>
      <w:r w:rsidRPr="006C28D7">
        <w:rPr>
          <w:rFonts w:ascii="Times New Roman" w:hAnsi="Times New Roman"/>
          <w:sz w:val="24"/>
          <w:szCs w:val="24"/>
        </w:rPr>
        <w:t>”</w:t>
      </w:r>
    </w:p>
    <w:p w:rsidR="00016B14" w:rsidRPr="006C28D7" w:rsidRDefault="00016B14" w:rsidP="00CE67D9">
      <w:pPr>
        <w:pStyle w:val="ParaLevel1"/>
        <w:rPr>
          <w:rFonts w:ascii="Times New Roman" w:hAnsi="Times New Roman"/>
          <w:sz w:val="24"/>
          <w:szCs w:val="24"/>
        </w:rPr>
      </w:pPr>
      <w:r w:rsidRPr="006C28D7">
        <w:rPr>
          <w:rFonts w:ascii="Times New Roman" w:hAnsi="Times New Roman"/>
          <w:sz w:val="24"/>
          <w:szCs w:val="24"/>
        </w:rPr>
        <w:t xml:space="preserve">Before Sir </w:t>
      </w:r>
      <w:smartTag w:uri="urn:schemas-microsoft-com:office:smarttags" w:element="PersonName">
        <w:r w:rsidRPr="006C28D7">
          <w:rPr>
            <w:rFonts w:ascii="Times New Roman" w:hAnsi="Times New Roman"/>
            <w:sz w:val="24"/>
            <w:szCs w:val="24"/>
          </w:rPr>
          <w:t>William Gage</w:t>
        </w:r>
      </w:smartTag>
      <w:r w:rsidRPr="006C28D7">
        <w:rPr>
          <w:rFonts w:ascii="Times New Roman" w:hAnsi="Times New Roman"/>
          <w:sz w:val="24"/>
          <w:szCs w:val="24"/>
        </w:rPr>
        <w:t xml:space="preserve"> reported, the Defendant issued some modifications to the harsh techniques policy.  The court is concerned with the lawfulness of the policy as it now exists following Sir William’s report, but it is to be noted that </w:t>
      </w:r>
      <w:r w:rsidR="001630A8" w:rsidRPr="006C28D7">
        <w:rPr>
          <w:rFonts w:ascii="Times New Roman" w:hAnsi="Times New Roman"/>
          <w:sz w:val="24"/>
          <w:szCs w:val="24"/>
        </w:rPr>
        <w:t>the MOD strategic detention policy statement of March 2010 requires the MOD and Armed Forces to -</w:t>
      </w:r>
    </w:p>
    <w:p w:rsidR="00016B14" w:rsidRPr="006C28D7" w:rsidRDefault="00016B14" w:rsidP="00CE67D9">
      <w:pPr>
        <w:pStyle w:val="Quote"/>
        <w:rPr>
          <w:rFonts w:ascii="Times New Roman" w:hAnsi="Times New Roman"/>
          <w:sz w:val="24"/>
          <w:szCs w:val="24"/>
        </w:rPr>
      </w:pPr>
      <w:r w:rsidRPr="006C28D7">
        <w:rPr>
          <w:rFonts w:ascii="Times New Roman" w:hAnsi="Times New Roman"/>
          <w:sz w:val="24"/>
          <w:szCs w:val="24"/>
        </w:rPr>
        <w:t>“As a minimum, without prejudice to the legal status of a Detained Person, apply the standards articulated in Common Article 3 to the Geneva Conventions.  Where other standards are applicable, they must be applied.”</w:t>
      </w:r>
    </w:p>
    <w:p w:rsidR="00016B14" w:rsidRPr="006C28D7" w:rsidRDefault="001630A8" w:rsidP="00CE67D9">
      <w:pPr>
        <w:pStyle w:val="ParaLevel1"/>
        <w:numPr>
          <w:ilvl w:val="0"/>
          <w:numId w:val="0"/>
        </w:numPr>
        <w:ind w:left="720"/>
        <w:rPr>
          <w:rFonts w:ascii="Times New Roman" w:hAnsi="Times New Roman"/>
          <w:sz w:val="24"/>
          <w:szCs w:val="24"/>
        </w:rPr>
      </w:pPr>
      <w:r w:rsidRPr="006C28D7">
        <w:rPr>
          <w:rFonts w:ascii="Times New Roman" w:hAnsi="Times New Roman"/>
          <w:sz w:val="24"/>
          <w:szCs w:val="24"/>
        </w:rPr>
        <w:lastRenderedPageBreak/>
        <w:t xml:space="preserve">In the Joint Doctrine Publication 1-10, Captured Persons, second edition, October 2011, </w:t>
      </w:r>
      <w:r w:rsidR="00016B14" w:rsidRPr="006C28D7">
        <w:rPr>
          <w:rFonts w:ascii="Times New Roman" w:hAnsi="Times New Roman"/>
          <w:sz w:val="24"/>
          <w:szCs w:val="24"/>
        </w:rPr>
        <w:t xml:space="preserve">following publication of Sir </w:t>
      </w:r>
      <w:r w:rsidRPr="006C28D7">
        <w:rPr>
          <w:rFonts w:ascii="Times New Roman" w:hAnsi="Times New Roman"/>
          <w:sz w:val="24"/>
          <w:szCs w:val="24"/>
        </w:rPr>
        <w:t xml:space="preserve">William’s report, </w:t>
      </w:r>
      <w:r w:rsidR="00016B14" w:rsidRPr="006C28D7">
        <w:rPr>
          <w:rFonts w:ascii="Times New Roman" w:hAnsi="Times New Roman"/>
          <w:sz w:val="24"/>
          <w:szCs w:val="24"/>
        </w:rPr>
        <w:t xml:space="preserve">it is made clear that all CPERS must be treated humanely in all circumstances and at all times.  Minimum standards of humane treatment are identified.  </w:t>
      </w:r>
      <w:r w:rsidR="00496D0B" w:rsidRPr="006C28D7">
        <w:rPr>
          <w:rFonts w:ascii="Times New Roman" w:hAnsi="Times New Roman"/>
          <w:sz w:val="24"/>
          <w:szCs w:val="24"/>
        </w:rPr>
        <w:t>That</w:t>
      </w:r>
      <w:r w:rsidR="00016B14" w:rsidRPr="006C28D7">
        <w:rPr>
          <w:rFonts w:ascii="Times New Roman" w:hAnsi="Times New Roman"/>
          <w:sz w:val="24"/>
          <w:szCs w:val="24"/>
        </w:rPr>
        <w:t xml:space="preserve"> approach has been maintained.</w:t>
      </w:r>
    </w:p>
    <w:p w:rsidR="00016B14" w:rsidRPr="006C28D7" w:rsidRDefault="00016B14" w:rsidP="00CE67D9">
      <w:pPr>
        <w:pStyle w:val="ParaLevel1"/>
        <w:rPr>
          <w:rFonts w:ascii="Times New Roman" w:hAnsi="Times New Roman"/>
          <w:sz w:val="24"/>
          <w:szCs w:val="24"/>
        </w:rPr>
      </w:pPr>
      <w:r w:rsidRPr="006C28D7">
        <w:rPr>
          <w:rFonts w:ascii="Times New Roman" w:hAnsi="Times New Roman"/>
          <w:sz w:val="24"/>
          <w:szCs w:val="24"/>
        </w:rPr>
        <w:t xml:space="preserve">The present policies are dated 16 </w:t>
      </w:r>
      <w:r w:rsidR="00240282" w:rsidRPr="006C28D7">
        <w:rPr>
          <w:rFonts w:ascii="Times New Roman" w:hAnsi="Times New Roman"/>
          <w:sz w:val="24"/>
          <w:szCs w:val="24"/>
        </w:rPr>
        <w:t>M</w:t>
      </w:r>
      <w:r w:rsidRPr="006C28D7">
        <w:rPr>
          <w:rFonts w:ascii="Times New Roman" w:hAnsi="Times New Roman"/>
          <w:sz w:val="24"/>
          <w:szCs w:val="24"/>
        </w:rPr>
        <w:t>ay 2012.  There are two, one dealing with tactical questioning (TQ), the other with interrogation.  As will be apparent when the relevant passages are referred to, there is no material difference between them for the purposes of this claim. Each is to be applied worldwide wherever CPERS need to be questioned by British troops, albeit at present it is likely to be used mainly if not solely in Afghanistan. Each policy is to be reviewed biennially or more frequently</w:t>
      </w:r>
      <w:r w:rsidR="00C82B7B" w:rsidRPr="006C28D7">
        <w:rPr>
          <w:rFonts w:ascii="Times New Roman" w:hAnsi="Times New Roman"/>
          <w:sz w:val="24"/>
          <w:szCs w:val="24"/>
        </w:rPr>
        <w:t xml:space="preserve"> if required</w:t>
      </w:r>
      <w:r w:rsidRPr="006C28D7">
        <w:rPr>
          <w:rFonts w:ascii="Times New Roman" w:hAnsi="Times New Roman"/>
          <w:sz w:val="24"/>
          <w:szCs w:val="24"/>
        </w:rPr>
        <w:t xml:space="preserve">.  The purpose of each form of questioning is to obtain valuable information.  This information may protect the lives of other members of the forces or civilians.  An obvious example is the location of road side bombs where a person has been captured who may well know details of such bombs.  TQ </w:t>
      </w:r>
      <w:r w:rsidR="00B02E53" w:rsidRPr="006C28D7">
        <w:rPr>
          <w:rFonts w:ascii="Times New Roman" w:hAnsi="Times New Roman"/>
          <w:sz w:val="24"/>
          <w:szCs w:val="24"/>
        </w:rPr>
        <w:t xml:space="preserve">is routinely conducted at or close to the point of capture but may be carried </w:t>
      </w:r>
      <w:r w:rsidR="00496D0B" w:rsidRPr="006C28D7">
        <w:rPr>
          <w:rFonts w:ascii="Times New Roman" w:hAnsi="Times New Roman"/>
          <w:sz w:val="24"/>
          <w:szCs w:val="24"/>
        </w:rPr>
        <w:t>out</w:t>
      </w:r>
      <w:r w:rsidR="00B02E53" w:rsidRPr="006C28D7">
        <w:rPr>
          <w:rFonts w:ascii="Times New Roman" w:hAnsi="Times New Roman"/>
          <w:sz w:val="24"/>
          <w:szCs w:val="24"/>
        </w:rPr>
        <w:t xml:space="preserve"> later if the circumstances so require.  Interrogation is to be carried out by specialist trained troops in facilities approved for the detention of CPERS and equipped and authorised for interrogation.  It will be used where an individual is believed to possess valuable information and may follow TQ where it becomes clear that the CPERS needs to be dealt with by a fully trained interrogator in more formal surroundings.  It involves systematic longer term questioning of a selected individual by a trained and qualified interrogator.</w:t>
      </w:r>
    </w:p>
    <w:p w:rsidR="00B02E53" w:rsidRPr="006C28D7" w:rsidRDefault="00B02E53" w:rsidP="00CE67D9">
      <w:pPr>
        <w:pStyle w:val="ParaLevel1"/>
        <w:rPr>
          <w:rFonts w:ascii="Times New Roman" w:hAnsi="Times New Roman"/>
          <w:sz w:val="24"/>
          <w:szCs w:val="24"/>
        </w:rPr>
      </w:pPr>
      <w:r w:rsidRPr="006C28D7">
        <w:rPr>
          <w:rFonts w:ascii="Times New Roman" w:hAnsi="Times New Roman"/>
          <w:sz w:val="24"/>
          <w:szCs w:val="24"/>
        </w:rPr>
        <w:t>The element</w:t>
      </w:r>
      <w:r w:rsidR="00C82B7B" w:rsidRPr="006C28D7">
        <w:rPr>
          <w:rFonts w:ascii="Times New Roman" w:hAnsi="Times New Roman"/>
          <w:sz w:val="24"/>
          <w:szCs w:val="24"/>
        </w:rPr>
        <w:t xml:space="preserve"> of the policies under attack in this claim i</w:t>
      </w:r>
      <w:r w:rsidR="00240282" w:rsidRPr="006C28D7">
        <w:rPr>
          <w:rFonts w:ascii="Times New Roman" w:hAnsi="Times New Roman"/>
          <w:sz w:val="24"/>
          <w:szCs w:val="24"/>
        </w:rPr>
        <w:t>s</w:t>
      </w:r>
      <w:r w:rsidRPr="006C28D7">
        <w:rPr>
          <w:rFonts w:ascii="Times New Roman" w:hAnsi="Times New Roman"/>
          <w:sz w:val="24"/>
          <w:szCs w:val="24"/>
        </w:rPr>
        <w:t xml:space="preserve"> what is called the Challenging Approach.  This has been developed following Sir </w:t>
      </w:r>
      <w:smartTag w:uri="urn:schemas-microsoft-com:office:smarttags" w:element="PersonName">
        <w:r w:rsidRPr="006C28D7">
          <w:rPr>
            <w:rFonts w:ascii="Times New Roman" w:hAnsi="Times New Roman"/>
            <w:sz w:val="24"/>
            <w:szCs w:val="24"/>
          </w:rPr>
          <w:t>William Gage</w:t>
        </w:r>
      </w:smartTag>
      <w:r w:rsidRPr="006C28D7">
        <w:rPr>
          <w:rFonts w:ascii="Times New Roman" w:hAnsi="Times New Roman"/>
          <w:sz w:val="24"/>
          <w:szCs w:val="24"/>
        </w:rPr>
        <w:t xml:space="preserve">’s report, has taken account of his recommendations and has sought to apply </w:t>
      </w:r>
      <w:r w:rsidR="00496D0B" w:rsidRPr="006C28D7">
        <w:rPr>
          <w:rFonts w:ascii="Times New Roman" w:hAnsi="Times New Roman"/>
          <w:sz w:val="24"/>
          <w:szCs w:val="24"/>
        </w:rPr>
        <w:t>them</w:t>
      </w:r>
      <w:r w:rsidRPr="006C28D7">
        <w:rPr>
          <w:rFonts w:ascii="Times New Roman" w:hAnsi="Times New Roman"/>
          <w:sz w:val="24"/>
          <w:szCs w:val="24"/>
        </w:rPr>
        <w:t xml:space="preserve"> so as to avoid the </w:t>
      </w:r>
      <w:r w:rsidR="001630A8" w:rsidRPr="006C28D7">
        <w:rPr>
          <w:rFonts w:ascii="Times New Roman" w:hAnsi="Times New Roman"/>
          <w:sz w:val="24"/>
          <w:szCs w:val="24"/>
        </w:rPr>
        <w:t xml:space="preserve">potential </w:t>
      </w:r>
      <w:r w:rsidRPr="006C28D7">
        <w:rPr>
          <w:rFonts w:ascii="Times New Roman" w:hAnsi="Times New Roman"/>
          <w:sz w:val="24"/>
          <w:szCs w:val="24"/>
        </w:rPr>
        <w:t>unlawfulness app</w:t>
      </w:r>
      <w:r w:rsidR="00C82B7B" w:rsidRPr="006C28D7">
        <w:rPr>
          <w:rFonts w:ascii="Times New Roman" w:hAnsi="Times New Roman"/>
          <w:sz w:val="24"/>
          <w:szCs w:val="24"/>
        </w:rPr>
        <w:t>arent</w:t>
      </w:r>
      <w:r w:rsidRPr="006C28D7">
        <w:rPr>
          <w:rFonts w:ascii="Times New Roman" w:hAnsi="Times New Roman"/>
          <w:sz w:val="24"/>
          <w:szCs w:val="24"/>
        </w:rPr>
        <w:t xml:space="preserve"> in the ‘harsh’ approach.  </w:t>
      </w:r>
      <w:r w:rsidR="00C82B7B" w:rsidRPr="006C28D7">
        <w:rPr>
          <w:rFonts w:ascii="Times New Roman" w:hAnsi="Times New Roman"/>
          <w:sz w:val="24"/>
          <w:szCs w:val="24"/>
        </w:rPr>
        <w:t xml:space="preserve">I </w:t>
      </w:r>
      <w:r w:rsidRPr="006C28D7">
        <w:rPr>
          <w:rFonts w:ascii="Times New Roman" w:hAnsi="Times New Roman"/>
          <w:sz w:val="24"/>
          <w:szCs w:val="24"/>
        </w:rPr>
        <w:t xml:space="preserve">have taken the relevant parts of the policies from the interrogation policy, but there are no material differences in the TQ policy.  Minimum standards of </w:t>
      </w:r>
      <w:r w:rsidR="00496D0B" w:rsidRPr="006C28D7">
        <w:rPr>
          <w:rFonts w:ascii="Times New Roman" w:hAnsi="Times New Roman"/>
          <w:sz w:val="24"/>
          <w:szCs w:val="24"/>
        </w:rPr>
        <w:t>treatment</w:t>
      </w:r>
      <w:r w:rsidRPr="006C28D7">
        <w:rPr>
          <w:rFonts w:ascii="Times New Roman" w:hAnsi="Times New Roman"/>
          <w:sz w:val="24"/>
          <w:szCs w:val="24"/>
        </w:rPr>
        <w:t xml:space="preserve"> are specified.  There are five prohibited techniques; namely a requirement to maintain physical postures which are extremely uncomfortable, painful or exhausting, hooding, exposure to excessive noise, sleep deprivation and deprivation of food or water.  Treatment should be to an equivalent standard as would be expected for a member of the UK armed forces.  The standards to be applied in questioning are these:-</w:t>
      </w:r>
    </w:p>
    <w:p w:rsidR="00C04AF3" w:rsidRPr="006C28D7" w:rsidRDefault="00B02E53" w:rsidP="00CE67D9">
      <w:pPr>
        <w:pStyle w:val="Quote"/>
        <w:rPr>
          <w:rFonts w:ascii="Times New Roman" w:hAnsi="Times New Roman"/>
          <w:sz w:val="24"/>
          <w:szCs w:val="24"/>
        </w:rPr>
      </w:pPr>
      <w:r w:rsidRPr="006C28D7">
        <w:rPr>
          <w:rFonts w:ascii="Times New Roman" w:hAnsi="Times New Roman"/>
          <w:sz w:val="24"/>
          <w:szCs w:val="24"/>
        </w:rPr>
        <w:t xml:space="preserve">“2. </w:t>
      </w:r>
      <w:r w:rsidRPr="006C28D7">
        <w:rPr>
          <w:rFonts w:ascii="Times New Roman" w:hAnsi="Times New Roman"/>
          <w:b/>
          <w:sz w:val="24"/>
          <w:szCs w:val="24"/>
        </w:rPr>
        <w:t xml:space="preserve">As a matter of policy and by law, UK Armed Forces will as a minimum treat CPERS detained during international or non-international armed conflict or other military deployments in adherence to Common Article 3. </w:t>
      </w:r>
      <w:r w:rsidR="00C04AF3" w:rsidRPr="006C28D7">
        <w:rPr>
          <w:rFonts w:ascii="Times New Roman" w:hAnsi="Times New Roman"/>
          <w:sz w:val="24"/>
          <w:szCs w:val="24"/>
        </w:rPr>
        <w:t xml:space="preserve"> Additional protections are provided to entitled civilians by virtue of their protected status under Geneva Convention IV.  Prisoners of War (PWs) are provided with additional protections under Geneva Convention III, the most pertinent article of which is Article 17:</w:t>
      </w:r>
    </w:p>
    <w:p w:rsidR="00C04AF3" w:rsidRPr="006C28D7" w:rsidRDefault="00C04AF3" w:rsidP="00CE67D9">
      <w:pPr>
        <w:pStyle w:val="Quote"/>
        <w:ind w:left="1800" w:right="1109"/>
        <w:rPr>
          <w:rFonts w:ascii="Times New Roman" w:hAnsi="Times New Roman"/>
          <w:i/>
          <w:sz w:val="24"/>
          <w:szCs w:val="24"/>
        </w:rPr>
      </w:pPr>
      <w:r w:rsidRPr="006C28D7">
        <w:rPr>
          <w:rFonts w:ascii="Times New Roman" w:hAnsi="Times New Roman"/>
          <w:i/>
          <w:sz w:val="24"/>
          <w:szCs w:val="24"/>
        </w:rPr>
        <w:t xml:space="preserve">No physical or </w:t>
      </w:r>
      <w:r w:rsidR="00B61572" w:rsidRPr="006C28D7">
        <w:rPr>
          <w:rFonts w:ascii="Times New Roman" w:hAnsi="Times New Roman"/>
          <w:i/>
          <w:sz w:val="24"/>
          <w:szCs w:val="24"/>
        </w:rPr>
        <w:t>mental</w:t>
      </w:r>
      <w:r w:rsidRPr="006C28D7">
        <w:rPr>
          <w:rFonts w:ascii="Times New Roman" w:hAnsi="Times New Roman"/>
          <w:i/>
          <w:sz w:val="24"/>
          <w:szCs w:val="24"/>
        </w:rPr>
        <w:t xml:space="preserve"> torture, nor any other form of coercion, may be inflicted on Prisoners of War to secure from them information of any kind whatever. Prisoners of War who refuse to answer must not be threatened, insulted or exposed to unpleasant or </w:t>
      </w:r>
      <w:r w:rsidR="00496D0B" w:rsidRPr="006C28D7">
        <w:rPr>
          <w:rFonts w:ascii="Times New Roman" w:hAnsi="Times New Roman"/>
          <w:i/>
          <w:sz w:val="24"/>
          <w:szCs w:val="24"/>
        </w:rPr>
        <w:t>disadvantageous</w:t>
      </w:r>
      <w:r w:rsidRPr="006C28D7">
        <w:rPr>
          <w:rFonts w:ascii="Times New Roman" w:hAnsi="Times New Roman"/>
          <w:i/>
          <w:sz w:val="24"/>
          <w:szCs w:val="24"/>
        </w:rPr>
        <w:t xml:space="preserve"> treatment of any kind.</w:t>
      </w:r>
    </w:p>
    <w:p w:rsidR="00C04AF3" w:rsidRPr="006C28D7" w:rsidRDefault="00C04AF3" w:rsidP="00CE67D9">
      <w:pPr>
        <w:pStyle w:val="Quote"/>
        <w:rPr>
          <w:rFonts w:ascii="Times New Roman" w:hAnsi="Times New Roman"/>
          <w:i/>
          <w:sz w:val="24"/>
          <w:szCs w:val="24"/>
        </w:rPr>
      </w:pPr>
      <w:r w:rsidRPr="006C28D7">
        <w:rPr>
          <w:rFonts w:ascii="Times New Roman" w:hAnsi="Times New Roman"/>
          <w:sz w:val="24"/>
          <w:szCs w:val="24"/>
        </w:rPr>
        <w:lastRenderedPageBreak/>
        <w:t xml:space="preserve">3. All approaches described in this Annex are compliant with this standard and are to be conducted in accordance with the prohibition against </w:t>
      </w:r>
      <w:r w:rsidRPr="006C28D7">
        <w:rPr>
          <w:rFonts w:ascii="Times New Roman" w:hAnsi="Times New Roman"/>
          <w:i/>
          <w:sz w:val="24"/>
          <w:szCs w:val="24"/>
        </w:rPr>
        <w:t>outrage upon personal dignity, humiliation, and degrading treatment.</w:t>
      </w:r>
      <w:r w:rsidRPr="006C28D7">
        <w:rPr>
          <w:rFonts w:ascii="Times New Roman" w:hAnsi="Times New Roman"/>
          <w:sz w:val="24"/>
          <w:szCs w:val="24"/>
        </w:rPr>
        <w:t xml:space="preserve">  Despite being fully consistent with Geneva Convention III Art 17, MOD policy direction is that the Challenging approach is not </w:t>
      </w:r>
      <w:r w:rsidR="00F43CDC" w:rsidRPr="006C28D7">
        <w:rPr>
          <w:rFonts w:ascii="Times New Roman" w:hAnsi="Times New Roman"/>
          <w:sz w:val="24"/>
          <w:szCs w:val="24"/>
        </w:rPr>
        <w:t>to be used against those personne</w:t>
      </w:r>
      <w:r w:rsidRPr="006C28D7">
        <w:rPr>
          <w:rFonts w:ascii="Times New Roman" w:hAnsi="Times New Roman"/>
          <w:sz w:val="24"/>
          <w:szCs w:val="24"/>
        </w:rPr>
        <w:t xml:space="preserve">l who qualify for PW status; thereby mitigating the risk of a Tactical Questioner inadvertently breaching this Geneva Convention.  All other approaches are authorised for use against PWs and are to be conducted in accordance with the prohibition against </w:t>
      </w:r>
      <w:r w:rsidRPr="006C28D7">
        <w:rPr>
          <w:rFonts w:ascii="Times New Roman" w:hAnsi="Times New Roman"/>
          <w:i/>
          <w:sz w:val="24"/>
          <w:szCs w:val="24"/>
        </w:rPr>
        <w:t>threats, insults, or unpleasant or disadvantageous treatment of any kind whatsoever.</w:t>
      </w:r>
    </w:p>
    <w:p w:rsidR="00B02E53" w:rsidRPr="006C28D7" w:rsidRDefault="00C04AF3" w:rsidP="00CE67D9">
      <w:pPr>
        <w:pStyle w:val="Quote"/>
        <w:rPr>
          <w:rFonts w:ascii="Times New Roman" w:hAnsi="Times New Roman"/>
          <w:sz w:val="24"/>
          <w:szCs w:val="24"/>
        </w:rPr>
      </w:pPr>
      <w:r w:rsidRPr="006C28D7">
        <w:rPr>
          <w:rFonts w:ascii="Times New Roman" w:hAnsi="Times New Roman"/>
          <w:sz w:val="24"/>
          <w:szCs w:val="24"/>
        </w:rPr>
        <w:t>4. Significantly, not even Convention III Art17 prohibits attempts to extract information of military value; nor does it prevent deception or persuasion, both processes which are regarded as entirely legitimate.</w:t>
      </w:r>
      <w:r w:rsidR="00B02E53" w:rsidRPr="006C28D7">
        <w:rPr>
          <w:rFonts w:ascii="Times New Roman" w:hAnsi="Times New Roman"/>
          <w:sz w:val="24"/>
          <w:szCs w:val="24"/>
        </w:rPr>
        <w:t>”</w:t>
      </w:r>
    </w:p>
    <w:p w:rsidR="00C04AF3" w:rsidRPr="006C28D7" w:rsidRDefault="00C87F79" w:rsidP="00CE67D9">
      <w:pPr>
        <w:pStyle w:val="ParaLevel1"/>
        <w:rPr>
          <w:rFonts w:ascii="Times New Roman" w:hAnsi="Times New Roman"/>
          <w:sz w:val="24"/>
          <w:szCs w:val="24"/>
        </w:rPr>
      </w:pPr>
      <w:r w:rsidRPr="006C28D7">
        <w:rPr>
          <w:rFonts w:ascii="Times New Roman" w:hAnsi="Times New Roman"/>
          <w:sz w:val="24"/>
          <w:szCs w:val="24"/>
        </w:rPr>
        <w:t>The authorised approaches to questioning are identified.  The Challenging Approach compris</w:t>
      </w:r>
      <w:r w:rsidR="001630A8" w:rsidRPr="006C28D7">
        <w:rPr>
          <w:rFonts w:ascii="Times New Roman" w:hAnsi="Times New Roman"/>
          <w:sz w:val="24"/>
          <w:szCs w:val="24"/>
        </w:rPr>
        <w:t>es two defined aspects, namely Challenge D</w:t>
      </w:r>
      <w:r w:rsidRPr="006C28D7">
        <w:rPr>
          <w:rFonts w:ascii="Times New Roman" w:hAnsi="Times New Roman"/>
          <w:sz w:val="24"/>
          <w:szCs w:val="24"/>
        </w:rPr>
        <w:t xml:space="preserve">irect and </w:t>
      </w:r>
      <w:r w:rsidR="001630A8" w:rsidRPr="006C28D7">
        <w:rPr>
          <w:rFonts w:ascii="Times New Roman" w:hAnsi="Times New Roman"/>
          <w:sz w:val="24"/>
          <w:szCs w:val="24"/>
        </w:rPr>
        <w:t>Challenge I</w:t>
      </w:r>
      <w:r w:rsidRPr="006C28D7">
        <w:rPr>
          <w:rFonts w:ascii="Times New Roman" w:hAnsi="Times New Roman"/>
          <w:sz w:val="24"/>
          <w:szCs w:val="24"/>
        </w:rPr>
        <w:t xml:space="preserve">ndirect.  It is not intended nor is it permitted to ‘threaten, coerce, insult, </w:t>
      </w:r>
      <w:r w:rsidR="00496D0B" w:rsidRPr="006C28D7">
        <w:rPr>
          <w:rFonts w:ascii="Times New Roman" w:hAnsi="Times New Roman"/>
          <w:sz w:val="24"/>
          <w:szCs w:val="24"/>
        </w:rPr>
        <w:t>humiliat</w:t>
      </w:r>
      <w:r w:rsidR="00C82B7B" w:rsidRPr="006C28D7">
        <w:rPr>
          <w:rFonts w:ascii="Times New Roman" w:hAnsi="Times New Roman"/>
          <w:sz w:val="24"/>
          <w:szCs w:val="24"/>
        </w:rPr>
        <w:t>e</w:t>
      </w:r>
      <w:r w:rsidRPr="006C28D7">
        <w:rPr>
          <w:rFonts w:ascii="Times New Roman" w:hAnsi="Times New Roman"/>
          <w:sz w:val="24"/>
          <w:szCs w:val="24"/>
        </w:rPr>
        <w:t xml:space="preserve"> or degrade the CPERS or place the CPERS in fear of violence</w:t>
      </w:r>
      <w:r w:rsidR="001630A8" w:rsidRPr="006C28D7">
        <w:rPr>
          <w:rFonts w:ascii="Times New Roman" w:hAnsi="Times New Roman"/>
          <w:sz w:val="24"/>
          <w:szCs w:val="24"/>
        </w:rPr>
        <w:t>’</w:t>
      </w:r>
      <w:r w:rsidRPr="006C28D7">
        <w:rPr>
          <w:rFonts w:ascii="Times New Roman" w:hAnsi="Times New Roman"/>
          <w:sz w:val="24"/>
          <w:szCs w:val="24"/>
        </w:rPr>
        <w:t>.  Its purpose is specified in these word</w:t>
      </w:r>
      <w:r w:rsidR="00240282" w:rsidRPr="006C28D7">
        <w:rPr>
          <w:rFonts w:ascii="Times New Roman" w:hAnsi="Times New Roman"/>
          <w:sz w:val="24"/>
          <w:szCs w:val="24"/>
        </w:rPr>
        <w:t>s</w:t>
      </w:r>
      <w:r w:rsidRPr="006C28D7">
        <w:rPr>
          <w:rFonts w:ascii="Times New Roman" w:hAnsi="Times New Roman"/>
          <w:sz w:val="24"/>
          <w:szCs w:val="24"/>
        </w:rPr>
        <w:t>;-</w:t>
      </w:r>
    </w:p>
    <w:p w:rsidR="00C87F79" w:rsidRPr="006C28D7" w:rsidRDefault="00C87F79" w:rsidP="00CE67D9">
      <w:pPr>
        <w:pStyle w:val="Quote"/>
        <w:rPr>
          <w:rFonts w:ascii="Times New Roman" w:hAnsi="Times New Roman"/>
          <w:sz w:val="24"/>
          <w:szCs w:val="24"/>
        </w:rPr>
      </w:pPr>
      <w:r w:rsidRPr="006C28D7">
        <w:rPr>
          <w:rFonts w:ascii="Times New Roman" w:hAnsi="Times New Roman"/>
          <w:sz w:val="24"/>
          <w:szCs w:val="24"/>
        </w:rPr>
        <w:t>“</w:t>
      </w:r>
      <w:r w:rsidR="000B4C8E" w:rsidRPr="006C28D7">
        <w:rPr>
          <w:rFonts w:ascii="Times New Roman" w:hAnsi="Times New Roman"/>
          <w:sz w:val="24"/>
          <w:szCs w:val="24"/>
        </w:rPr>
        <w:t xml:space="preserve">… each </w:t>
      </w:r>
      <w:r w:rsidR="00496D0B" w:rsidRPr="006C28D7">
        <w:rPr>
          <w:rFonts w:ascii="Times New Roman" w:hAnsi="Times New Roman"/>
          <w:sz w:val="24"/>
          <w:szCs w:val="24"/>
        </w:rPr>
        <w:t>aims</w:t>
      </w:r>
      <w:r w:rsidR="000B4C8E" w:rsidRPr="006C28D7">
        <w:rPr>
          <w:rFonts w:ascii="Times New Roman" w:hAnsi="Times New Roman"/>
          <w:sz w:val="24"/>
          <w:szCs w:val="24"/>
        </w:rPr>
        <w:t xml:space="preserve"> to refocus the CPERS attention to the reality of their situation and futility of intransigence. </w:t>
      </w:r>
      <w:r w:rsidR="000B4C8E" w:rsidRPr="006C28D7">
        <w:rPr>
          <w:rFonts w:ascii="Times New Roman" w:hAnsi="Times New Roman"/>
          <w:b/>
          <w:sz w:val="24"/>
          <w:szCs w:val="24"/>
        </w:rPr>
        <w:t xml:space="preserve">The Challenging approach is only to be used once one or more of the alternate approved approaches have proven unsuccessful. </w:t>
      </w:r>
      <w:r w:rsidR="000B4C8E" w:rsidRPr="006C28D7">
        <w:rPr>
          <w:rFonts w:ascii="Times New Roman" w:hAnsi="Times New Roman"/>
          <w:sz w:val="24"/>
          <w:szCs w:val="24"/>
        </w:rPr>
        <w:t xml:space="preserve"> The Challenge Direct is a series of statements delivered as a verbal ‘short sharp shock’ during the course of questioning to encourage a CPERS to engage with a questioner.  The Challenge Indirect is an approach designed to refocus an arrogant CPERS onto the futility of not talking, undermine their </w:t>
      </w:r>
      <w:r w:rsidR="00F43CDC" w:rsidRPr="006C28D7">
        <w:rPr>
          <w:rFonts w:ascii="Times New Roman" w:hAnsi="Times New Roman"/>
          <w:sz w:val="24"/>
          <w:szCs w:val="24"/>
        </w:rPr>
        <w:t xml:space="preserve">belief in their organisation and </w:t>
      </w:r>
      <w:r w:rsidR="000B4C8E" w:rsidRPr="006C28D7">
        <w:rPr>
          <w:rFonts w:ascii="Times New Roman" w:hAnsi="Times New Roman"/>
          <w:sz w:val="24"/>
          <w:szCs w:val="24"/>
        </w:rPr>
        <w:t xml:space="preserve">stimulate them to challenge their own actions.  As a matter of policy, </w:t>
      </w:r>
      <w:r w:rsidR="000B4C8E" w:rsidRPr="006C28D7">
        <w:rPr>
          <w:rFonts w:ascii="Times New Roman" w:hAnsi="Times New Roman"/>
          <w:b/>
          <w:sz w:val="24"/>
          <w:szCs w:val="24"/>
        </w:rPr>
        <w:t>the Challenging approach is not to be used against CPERS who qualify for Prisoner of War status, or any CPERS assessed as being vulnerable person.</w:t>
      </w:r>
      <w:r w:rsidRPr="006C28D7">
        <w:rPr>
          <w:rFonts w:ascii="Times New Roman" w:hAnsi="Times New Roman"/>
          <w:sz w:val="24"/>
          <w:szCs w:val="24"/>
        </w:rPr>
        <w:t>”</w:t>
      </w:r>
    </w:p>
    <w:p w:rsidR="000B4C8E" w:rsidRPr="006C28D7" w:rsidRDefault="000B4C8E" w:rsidP="00CE67D9">
      <w:pPr>
        <w:pStyle w:val="ParaLevel1"/>
        <w:rPr>
          <w:rFonts w:ascii="Times New Roman" w:hAnsi="Times New Roman"/>
          <w:sz w:val="24"/>
          <w:szCs w:val="24"/>
        </w:rPr>
      </w:pPr>
      <w:r w:rsidRPr="006C28D7">
        <w:rPr>
          <w:rFonts w:ascii="Times New Roman" w:hAnsi="Times New Roman"/>
          <w:sz w:val="24"/>
          <w:szCs w:val="24"/>
        </w:rPr>
        <w:t>The direct and indirect approaches are identified.  Challenge Direct is said to involve a series of statements aimed to last no more than a short</w:t>
      </w:r>
      <w:r w:rsidR="001630A8" w:rsidRPr="006C28D7">
        <w:rPr>
          <w:rFonts w:ascii="Times New Roman" w:hAnsi="Times New Roman"/>
          <w:sz w:val="24"/>
          <w:szCs w:val="24"/>
        </w:rPr>
        <w:t>-</w:t>
      </w:r>
      <w:r w:rsidRPr="006C28D7">
        <w:rPr>
          <w:rFonts w:ascii="Times New Roman" w:hAnsi="Times New Roman"/>
          <w:sz w:val="24"/>
          <w:szCs w:val="24"/>
        </w:rPr>
        <w:t>lived period.  This is said:-</w:t>
      </w:r>
    </w:p>
    <w:p w:rsidR="000B4C8E" w:rsidRPr="006C28D7" w:rsidRDefault="000B4C8E" w:rsidP="00CE67D9">
      <w:pPr>
        <w:pStyle w:val="Quote"/>
        <w:rPr>
          <w:rFonts w:ascii="Times New Roman" w:hAnsi="Times New Roman"/>
          <w:sz w:val="24"/>
          <w:szCs w:val="24"/>
        </w:rPr>
      </w:pPr>
      <w:r w:rsidRPr="006C28D7">
        <w:rPr>
          <w:rFonts w:ascii="Times New Roman" w:hAnsi="Times New Roman"/>
          <w:sz w:val="24"/>
          <w:szCs w:val="24"/>
        </w:rPr>
        <w:t>“</w:t>
      </w:r>
      <w:r w:rsidR="006B4CB7" w:rsidRPr="006C28D7">
        <w:rPr>
          <w:rFonts w:ascii="Times New Roman" w:hAnsi="Times New Roman"/>
          <w:sz w:val="24"/>
          <w:szCs w:val="24"/>
        </w:rPr>
        <w:t xml:space="preserve">(1) </w:t>
      </w:r>
      <w:r w:rsidR="00ED15FB" w:rsidRPr="006C28D7">
        <w:rPr>
          <w:rFonts w:ascii="Times New Roman" w:hAnsi="Times New Roman"/>
          <w:sz w:val="24"/>
          <w:szCs w:val="24"/>
        </w:rPr>
        <w:t xml:space="preserve">The statements will comprise stern comments to the effect that the CPERS is not providing a plausible explanation, or is not acknowledging the importance of engaging with the questioner. A CPERS may have switched off or become so comfortable in a session that they are no longer taking the process seriously; the intention of the statements is to refocus the CPERS on the reality of their situation in order to promote/prompt/encourage engagement.  The approach may be delivered loudly, incorporating stern comments, to rapidly </w:t>
      </w:r>
      <w:r w:rsidR="00ED15FB" w:rsidRPr="006C28D7">
        <w:rPr>
          <w:rFonts w:ascii="Times New Roman" w:hAnsi="Times New Roman"/>
          <w:sz w:val="24"/>
          <w:szCs w:val="24"/>
        </w:rPr>
        <w:lastRenderedPageBreak/>
        <w:t xml:space="preserve">bring a CPERS’ attention back onto the process, but only from the front and never in the ear; it should not be so close to the CPERS face that they are put in fear of violence or threats thereof.  It can also be slowly delivered in a low pitched tone to alert the CPERS they should be listening more attentively.  The questioner may appear incredulous, frustrated, exasperated, disappointed or angry; or any combination of these.  The approach exploits the inherent human attribute of wishing to please those in authority.  The Challenge Direct approach is rhetorical in nature and is best employed in close co-ordination with the friendly or neutral approach where the contradiction will be most effective.  The aim is to register with the CPERS the genuine seriousness of the circumstances of their </w:t>
      </w:r>
      <w:r w:rsidR="006B4CB7" w:rsidRPr="006C28D7">
        <w:rPr>
          <w:rFonts w:ascii="Times New Roman" w:hAnsi="Times New Roman"/>
          <w:sz w:val="24"/>
          <w:szCs w:val="24"/>
        </w:rPr>
        <w:t>situation</w:t>
      </w:r>
      <w:r w:rsidR="00ED15FB" w:rsidRPr="006C28D7">
        <w:rPr>
          <w:rFonts w:ascii="Times New Roman" w:hAnsi="Times New Roman"/>
          <w:sz w:val="24"/>
          <w:szCs w:val="24"/>
        </w:rPr>
        <w:t xml:space="preserve"> and prompt them to defend their behaviour.  The Challenging Direct approach is not an information extraction approach; </w:t>
      </w:r>
      <w:r w:rsidR="00496D0B" w:rsidRPr="006C28D7">
        <w:rPr>
          <w:rFonts w:ascii="Times New Roman" w:hAnsi="Times New Roman"/>
          <w:sz w:val="24"/>
          <w:szCs w:val="24"/>
        </w:rPr>
        <w:t>instead it</w:t>
      </w:r>
      <w:r w:rsidR="00ED15FB" w:rsidRPr="006C28D7">
        <w:rPr>
          <w:rFonts w:ascii="Times New Roman" w:hAnsi="Times New Roman"/>
          <w:sz w:val="24"/>
          <w:szCs w:val="24"/>
        </w:rPr>
        <w:t xml:space="preserve"> seeks to stimulate the CPERS into engaging with the questioner, to </w:t>
      </w:r>
      <w:r w:rsidR="006B4CB7" w:rsidRPr="006C28D7">
        <w:rPr>
          <w:rFonts w:ascii="Times New Roman" w:hAnsi="Times New Roman"/>
          <w:sz w:val="24"/>
          <w:szCs w:val="24"/>
        </w:rPr>
        <w:t>elicit</w:t>
      </w:r>
      <w:r w:rsidR="00F43CDC" w:rsidRPr="006C28D7">
        <w:rPr>
          <w:rFonts w:ascii="Times New Roman" w:hAnsi="Times New Roman"/>
          <w:sz w:val="24"/>
          <w:szCs w:val="24"/>
        </w:rPr>
        <w:t xml:space="preserve"> a response fro</w:t>
      </w:r>
      <w:r w:rsidR="00ED15FB" w:rsidRPr="006C28D7">
        <w:rPr>
          <w:rFonts w:ascii="Times New Roman" w:hAnsi="Times New Roman"/>
          <w:sz w:val="24"/>
          <w:szCs w:val="24"/>
        </w:rPr>
        <w:t xml:space="preserve">m the CPERS and increase </w:t>
      </w:r>
      <w:r w:rsidR="006B4CB7" w:rsidRPr="006C28D7">
        <w:rPr>
          <w:rFonts w:ascii="Times New Roman" w:hAnsi="Times New Roman"/>
          <w:sz w:val="24"/>
          <w:szCs w:val="24"/>
        </w:rPr>
        <w:t xml:space="preserve">the CPERS’ attention to the questioning process. </w:t>
      </w:r>
      <w:r w:rsidR="006B4CB7" w:rsidRPr="006C28D7">
        <w:rPr>
          <w:rFonts w:ascii="Times New Roman" w:hAnsi="Times New Roman"/>
          <w:b/>
          <w:sz w:val="24"/>
          <w:szCs w:val="24"/>
        </w:rPr>
        <w:t>The use of the Challenging Direct approach within Tactical Questioning an</w:t>
      </w:r>
      <w:r w:rsidR="00F43CDC" w:rsidRPr="006C28D7">
        <w:rPr>
          <w:rFonts w:ascii="Times New Roman" w:hAnsi="Times New Roman"/>
          <w:b/>
          <w:sz w:val="24"/>
          <w:szCs w:val="24"/>
        </w:rPr>
        <w:t>d</w:t>
      </w:r>
      <w:r w:rsidR="006B4CB7" w:rsidRPr="006C28D7">
        <w:rPr>
          <w:rFonts w:ascii="Times New Roman" w:hAnsi="Times New Roman"/>
          <w:b/>
          <w:sz w:val="24"/>
          <w:szCs w:val="24"/>
        </w:rPr>
        <w:t xml:space="preserve"> Interrogation is subject to the specific constraints detailed in paragraph 6.</w:t>
      </w:r>
      <w:r w:rsidRPr="006C28D7">
        <w:rPr>
          <w:rFonts w:ascii="Times New Roman" w:hAnsi="Times New Roman"/>
          <w:sz w:val="24"/>
          <w:szCs w:val="24"/>
        </w:rPr>
        <w:t>”</w:t>
      </w:r>
    </w:p>
    <w:p w:rsidR="006B4CB7" w:rsidRPr="006C28D7" w:rsidRDefault="006B4CB7" w:rsidP="00CE67D9">
      <w:pPr>
        <w:pStyle w:val="ParaLevel1"/>
        <w:numPr>
          <w:ilvl w:val="0"/>
          <w:numId w:val="0"/>
        </w:numPr>
        <w:ind w:left="720"/>
        <w:rPr>
          <w:rFonts w:ascii="Times New Roman" w:hAnsi="Times New Roman"/>
          <w:sz w:val="24"/>
          <w:szCs w:val="24"/>
        </w:rPr>
      </w:pPr>
      <w:r w:rsidRPr="006C28D7">
        <w:rPr>
          <w:rFonts w:ascii="Times New Roman" w:hAnsi="Times New Roman"/>
          <w:sz w:val="24"/>
          <w:szCs w:val="24"/>
        </w:rPr>
        <w:t>Challenge Indirect is identified thus:-</w:t>
      </w:r>
    </w:p>
    <w:p w:rsidR="006B4CB7" w:rsidRPr="006C28D7" w:rsidRDefault="006B4CB7" w:rsidP="00CE67D9">
      <w:pPr>
        <w:pStyle w:val="Quote"/>
        <w:rPr>
          <w:rFonts w:ascii="Times New Roman" w:hAnsi="Times New Roman"/>
          <w:sz w:val="24"/>
          <w:szCs w:val="24"/>
        </w:rPr>
      </w:pPr>
      <w:r w:rsidRPr="006C28D7">
        <w:rPr>
          <w:rFonts w:ascii="Times New Roman" w:hAnsi="Times New Roman"/>
          <w:sz w:val="24"/>
          <w:szCs w:val="24"/>
        </w:rPr>
        <w:t xml:space="preserve">“(2) This approach challenges the aims, politics, actions, impacts, mistakes and conduct of the enemy forces, including the CPERS themselves, to prompt the CPERS to be responsive by refocusing them into the futility of not talking, undermine their belief in their organisation and challenge their own </w:t>
      </w:r>
      <w:r w:rsidR="00985899" w:rsidRPr="006C28D7">
        <w:rPr>
          <w:rFonts w:ascii="Times New Roman" w:hAnsi="Times New Roman"/>
          <w:sz w:val="24"/>
          <w:szCs w:val="24"/>
        </w:rPr>
        <w:t>actions</w:t>
      </w:r>
      <w:r w:rsidRPr="006C28D7">
        <w:rPr>
          <w:rFonts w:ascii="Times New Roman" w:hAnsi="Times New Roman"/>
          <w:sz w:val="24"/>
          <w:szCs w:val="24"/>
        </w:rPr>
        <w:t xml:space="preserve">.  The approach should only be employed until the desired effect has been achieved, noting that if an interpreter is used this may take longer.  The questioner may use real or </w:t>
      </w:r>
      <w:r w:rsidR="00985899" w:rsidRPr="006C28D7">
        <w:rPr>
          <w:rFonts w:ascii="Times New Roman" w:hAnsi="Times New Roman"/>
          <w:sz w:val="24"/>
          <w:szCs w:val="24"/>
        </w:rPr>
        <w:t>hypothetical</w:t>
      </w:r>
      <w:r w:rsidRPr="006C28D7">
        <w:rPr>
          <w:rFonts w:ascii="Times New Roman" w:hAnsi="Times New Roman"/>
          <w:sz w:val="24"/>
          <w:szCs w:val="24"/>
        </w:rPr>
        <w:t xml:space="preserve"> examples, and should consider focusing the criticism on other enemy groups to instigate the debate before challenging the conduct and actions of the CPERS’</w:t>
      </w:r>
      <w:r w:rsidR="00985899" w:rsidRPr="006C28D7">
        <w:rPr>
          <w:rFonts w:ascii="Times New Roman" w:hAnsi="Times New Roman"/>
          <w:sz w:val="24"/>
          <w:szCs w:val="24"/>
        </w:rPr>
        <w:t xml:space="preserve"> own group and finally the CPERS themselves.  The questioner may exhibit disbelief in what they are being told and seek to exploit weaknesses in a CPERS’ narrative and position.  They may adopt a scornful tone.  Sarcasm as well as cynicism may be employed.  The aim of this approach is to exploit an individual’s desire to defend his ego or perceptions, particularly where the individual has held a position of authority, thereby encouraging a dialogue or debate which can be steered towards extracting intelligence.  Concurrently, it seeks to persuade the CPERS to question their own allegiance to their organisation.</w:t>
      </w:r>
      <w:r w:rsidRPr="006C28D7">
        <w:rPr>
          <w:rFonts w:ascii="Times New Roman" w:hAnsi="Times New Roman"/>
          <w:sz w:val="24"/>
          <w:szCs w:val="24"/>
        </w:rPr>
        <w:t>”</w:t>
      </w:r>
    </w:p>
    <w:p w:rsidR="00985899" w:rsidRPr="006C28D7" w:rsidRDefault="00985899" w:rsidP="00CE67D9">
      <w:pPr>
        <w:pStyle w:val="ParaLevel1"/>
        <w:rPr>
          <w:rFonts w:ascii="Times New Roman" w:hAnsi="Times New Roman"/>
          <w:sz w:val="24"/>
          <w:szCs w:val="24"/>
        </w:rPr>
      </w:pPr>
      <w:r w:rsidRPr="006C28D7">
        <w:rPr>
          <w:rFonts w:ascii="Times New Roman" w:hAnsi="Times New Roman"/>
          <w:sz w:val="24"/>
          <w:szCs w:val="24"/>
        </w:rPr>
        <w:t>The use of Challenge Direct must be approved and observed by the local commander and the number of times it can be used and the extent of its use on any occasion are strictly limited.</w:t>
      </w:r>
    </w:p>
    <w:p w:rsidR="00985899" w:rsidRPr="006C28D7" w:rsidRDefault="00985899" w:rsidP="00CE67D9">
      <w:pPr>
        <w:pStyle w:val="ParaLevel1"/>
        <w:rPr>
          <w:rFonts w:ascii="Times New Roman" w:hAnsi="Times New Roman"/>
          <w:sz w:val="24"/>
          <w:szCs w:val="24"/>
        </w:rPr>
      </w:pPr>
      <w:r w:rsidRPr="006C28D7">
        <w:rPr>
          <w:rFonts w:ascii="Times New Roman" w:hAnsi="Times New Roman"/>
          <w:sz w:val="24"/>
          <w:szCs w:val="24"/>
        </w:rPr>
        <w:lastRenderedPageBreak/>
        <w:t xml:space="preserve">In the course of argument, Mr </w:t>
      </w:r>
      <w:r w:rsidR="00496D0B" w:rsidRPr="006C28D7">
        <w:rPr>
          <w:rFonts w:ascii="Times New Roman" w:hAnsi="Times New Roman"/>
          <w:sz w:val="24"/>
          <w:szCs w:val="24"/>
        </w:rPr>
        <w:t>Owen</w:t>
      </w:r>
      <w:r w:rsidRPr="006C28D7">
        <w:rPr>
          <w:rFonts w:ascii="Times New Roman" w:hAnsi="Times New Roman"/>
          <w:sz w:val="24"/>
          <w:szCs w:val="24"/>
        </w:rPr>
        <w:t xml:space="preserve"> accepted that he could not establish that there was any unlawfulness in the Challenge Indirect approach.  He maintained that the Challenge Direct was unlawful because it failed to deal with the deficiencies in the harsh policy in that an aggressive and intimidating approach was still permitted by the tactic of shouting at the CPERS being questioned.  Limitations on the time during which any such shouting could continue did not in his submission overcome the objection to it.</w:t>
      </w:r>
    </w:p>
    <w:p w:rsidR="0098425E" w:rsidRPr="006C28D7" w:rsidRDefault="00985899" w:rsidP="00CE67D9">
      <w:pPr>
        <w:pStyle w:val="ParaLevel1"/>
        <w:rPr>
          <w:rFonts w:ascii="Times New Roman" w:hAnsi="Times New Roman"/>
          <w:sz w:val="24"/>
          <w:szCs w:val="24"/>
        </w:rPr>
      </w:pPr>
      <w:r w:rsidRPr="006C28D7">
        <w:rPr>
          <w:rFonts w:ascii="Times New Roman" w:hAnsi="Times New Roman"/>
          <w:sz w:val="24"/>
          <w:szCs w:val="24"/>
        </w:rPr>
        <w:t>It is to be noted that the challenging approach is not at present permitted for TQ in Afghanistan since there are a</w:t>
      </w:r>
      <w:r w:rsidR="00C82B7B" w:rsidRPr="006C28D7">
        <w:rPr>
          <w:rFonts w:ascii="Times New Roman" w:hAnsi="Times New Roman"/>
          <w:sz w:val="24"/>
          <w:szCs w:val="24"/>
        </w:rPr>
        <w:t>n</w:t>
      </w:r>
      <w:r w:rsidRPr="006C28D7">
        <w:rPr>
          <w:rFonts w:ascii="Times New Roman" w:hAnsi="Times New Roman"/>
          <w:sz w:val="24"/>
          <w:szCs w:val="24"/>
        </w:rPr>
        <w:t xml:space="preserve"> </w:t>
      </w:r>
      <w:r w:rsidR="00C82B7B" w:rsidRPr="006C28D7">
        <w:rPr>
          <w:rFonts w:ascii="Times New Roman" w:hAnsi="Times New Roman"/>
          <w:sz w:val="24"/>
          <w:szCs w:val="24"/>
        </w:rPr>
        <w:t>in</w:t>
      </w:r>
      <w:r w:rsidRPr="006C28D7">
        <w:rPr>
          <w:rFonts w:ascii="Times New Roman" w:hAnsi="Times New Roman"/>
          <w:sz w:val="24"/>
          <w:szCs w:val="24"/>
        </w:rPr>
        <w:t xml:space="preserve">sufficient number of trained personnel available.  Furthermore it has been used in </w:t>
      </w:r>
      <w:r w:rsidR="005A6086" w:rsidRPr="006C28D7">
        <w:rPr>
          <w:rFonts w:ascii="Times New Roman" w:hAnsi="Times New Roman"/>
          <w:sz w:val="24"/>
          <w:szCs w:val="24"/>
        </w:rPr>
        <w:t>interrogation</w:t>
      </w:r>
      <w:r w:rsidRPr="006C28D7">
        <w:rPr>
          <w:rFonts w:ascii="Times New Roman" w:hAnsi="Times New Roman"/>
          <w:sz w:val="24"/>
          <w:szCs w:val="24"/>
        </w:rPr>
        <w:t xml:space="preserve"> </w:t>
      </w:r>
      <w:r w:rsidR="0098425E" w:rsidRPr="006C28D7">
        <w:rPr>
          <w:rFonts w:ascii="Times New Roman" w:hAnsi="Times New Roman"/>
          <w:sz w:val="24"/>
          <w:szCs w:val="24"/>
        </w:rPr>
        <w:t>on a very small number of</w:t>
      </w:r>
      <w:r w:rsidR="001630A8" w:rsidRPr="006C28D7">
        <w:rPr>
          <w:rFonts w:ascii="Times New Roman" w:hAnsi="Times New Roman"/>
          <w:sz w:val="24"/>
          <w:szCs w:val="24"/>
        </w:rPr>
        <w:t xml:space="preserve"> occasions.  Bet</w:t>
      </w:r>
      <w:r w:rsidR="000B67BE" w:rsidRPr="006C28D7">
        <w:rPr>
          <w:rFonts w:ascii="Times New Roman" w:hAnsi="Times New Roman"/>
          <w:sz w:val="24"/>
          <w:szCs w:val="24"/>
        </w:rPr>
        <w:t>ween August 2011</w:t>
      </w:r>
      <w:r w:rsidR="001630A8" w:rsidRPr="006C28D7">
        <w:rPr>
          <w:rFonts w:ascii="Times New Roman" w:hAnsi="Times New Roman"/>
          <w:sz w:val="24"/>
          <w:szCs w:val="24"/>
        </w:rPr>
        <w:t xml:space="preserve"> and Sept</w:t>
      </w:r>
      <w:r w:rsidR="0098425E" w:rsidRPr="006C28D7">
        <w:rPr>
          <w:rFonts w:ascii="Times New Roman" w:hAnsi="Times New Roman"/>
          <w:sz w:val="24"/>
          <w:szCs w:val="24"/>
        </w:rPr>
        <w:t>ember 2012 it was authorised on 44 occasions but used in only 12.  During that period more than 9000 interrogations took place.  It is intended to deliver a short sharp shock where a CPERS being interrogated appears to have deliberately disengaged from his questioner but there is a belief that he holds valuable information which the use of this tactic might elicit.  The evidence before the court shows that it has achieved a result where a CPERS had ignored all attempts to question and was refusing to give any answers but, following its use, there was a re-engagement and the provision of valuable information.  In one case its use, following a failure in TQ to produce any information, resulted in information which enabled personnel to protect themselves from and to take actions to neutralise a lethal threat.</w:t>
      </w:r>
      <w:r w:rsidR="00F43CDC" w:rsidRPr="006C28D7">
        <w:rPr>
          <w:rFonts w:ascii="Times New Roman" w:hAnsi="Times New Roman"/>
          <w:sz w:val="24"/>
          <w:szCs w:val="24"/>
        </w:rPr>
        <w:t xml:space="preserve"> TQ has been cleared subject to training and personnel will be deployed this year.</w:t>
      </w:r>
    </w:p>
    <w:p w:rsidR="00985899" w:rsidRPr="006C28D7" w:rsidRDefault="0098425E" w:rsidP="00CE67D9">
      <w:pPr>
        <w:pStyle w:val="ParaLevel1"/>
        <w:rPr>
          <w:rFonts w:ascii="Times New Roman" w:hAnsi="Times New Roman"/>
          <w:sz w:val="24"/>
          <w:szCs w:val="24"/>
        </w:rPr>
      </w:pPr>
      <w:r w:rsidRPr="006C28D7">
        <w:rPr>
          <w:rFonts w:ascii="Times New Roman" w:hAnsi="Times New Roman"/>
          <w:sz w:val="24"/>
          <w:szCs w:val="24"/>
        </w:rPr>
        <w:t>The court ha</w:t>
      </w:r>
      <w:r w:rsidR="00C82B7B" w:rsidRPr="006C28D7">
        <w:rPr>
          <w:rFonts w:ascii="Times New Roman" w:hAnsi="Times New Roman"/>
          <w:sz w:val="24"/>
          <w:szCs w:val="24"/>
        </w:rPr>
        <w:t>s had</w:t>
      </w:r>
      <w:r w:rsidRPr="006C28D7">
        <w:rPr>
          <w:rFonts w:ascii="Times New Roman" w:hAnsi="Times New Roman"/>
          <w:sz w:val="24"/>
          <w:szCs w:val="24"/>
        </w:rPr>
        <w:t xml:space="preserve"> the advantage of seeing material </w:t>
      </w:r>
      <w:r w:rsidR="00496D0B" w:rsidRPr="006C28D7">
        <w:rPr>
          <w:rFonts w:ascii="Times New Roman" w:hAnsi="Times New Roman"/>
          <w:sz w:val="24"/>
          <w:szCs w:val="24"/>
        </w:rPr>
        <w:t>extracts</w:t>
      </w:r>
      <w:r w:rsidRPr="006C28D7">
        <w:rPr>
          <w:rFonts w:ascii="Times New Roman" w:hAnsi="Times New Roman"/>
          <w:sz w:val="24"/>
          <w:szCs w:val="24"/>
        </w:rPr>
        <w:t xml:space="preserve"> from the training video for those who are to be authorised to use the Challenging Approach and a number of actual interrogations.  While </w:t>
      </w:r>
      <w:r w:rsidR="00C82B7B" w:rsidRPr="006C28D7">
        <w:rPr>
          <w:rFonts w:ascii="Times New Roman" w:hAnsi="Times New Roman"/>
          <w:sz w:val="24"/>
          <w:szCs w:val="24"/>
        </w:rPr>
        <w:t>I am</w:t>
      </w:r>
      <w:r w:rsidRPr="006C28D7">
        <w:rPr>
          <w:rFonts w:ascii="Times New Roman" w:hAnsi="Times New Roman"/>
          <w:sz w:val="24"/>
          <w:szCs w:val="24"/>
        </w:rPr>
        <w:t xml:space="preserve"> conscious </w:t>
      </w:r>
      <w:r w:rsidR="00496D0B" w:rsidRPr="006C28D7">
        <w:rPr>
          <w:rFonts w:ascii="Times New Roman" w:hAnsi="Times New Roman"/>
          <w:sz w:val="24"/>
          <w:szCs w:val="24"/>
        </w:rPr>
        <w:t>that</w:t>
      </w:r>
      <w:r w:rsidRPr="006C28D7">
        <w:rPr>
          <w:rFonts w:ascii="Times New Roman" w:hAnsi="Times New Roman"/>
          <w:sz w:val="24"/>
          <w:szCs w:val="24"/>
        </w:rPr>
        <w:t xml:space="preserve"> </w:t>
      </w:r>
      <w:r w:rsidR="00C82B7B" w:rsidRPr="006C28D7">
        <w:rPr>
          <w:rFonts w:ascii="Times New Roman" w:hAnsi="Times New Roman"/>
          <w:sz w:val="24"/>
          <w:szCs w:val="24"/>
        </w:rPr>
        <w:t xml:space="preserve">I </w:t>
      </w:r>
      <w:r w:rsidRPr="006C28D7">
        <w:rPr>
          <w:rFonts w:ascii="Times New Roman" w:hAnsi="Times New Roman"/>
          <w:sz w:val="24"/>
          <w:szCs w:val="24"/>
        </w:rPr>
        <w:t>should be careful not to rely overmuch on an</w:t>
      </w:r>
      <w:r w:rsidR="00C82B7B" w:rsidRPr="006C28D7">
        <w:rPr>
          <w:rFonts w:ascii="Times New Roman" w:hAnsi="Times New Roman"/>
          <w:sz w:val="24"/>
          <w:szCs w:val="24"/>
        </w:rPr>
        <w:t>y sub</w:t>
      </w:r>
      <w:r w:rsidRPr="006C28D7">
        <w:rPr>
          <w:rFonts w:ascii="Times New Roman" w:hAnsi="Times New Roman"/>
          <w:sz w:val="24"/>
          <w:szCs w:val="24"/>
        </w:rPr>
        <w:t xml:space="preserve">jective view of what </w:t>
      </w:r>
      <w:r w:rsidR="00C82B7B" w:rsidRPr="006C28D7">
        <w:rPr>
          <w:rFonts w:ascii="Times New Roman" w:hAnsi="Times New Roman"/>
          <w:sz w:val="24"/>
          <w:szCs w:val="24"/>
        </w:rPr>
        <w:t xml:space="preserve">I </w:t>
      </w:r>
      <w:r w:rsidRPr="006C28D7">
        <w:rPr>
          <w:rFonts w:ascii="Times New Roman" w:hAnsi="Times New Roman"/>
          <w:sz w:val="24"/>
          <w:szCs w:val="24"/>
        </w:rPr>
        <w:t>saw in the interrogations, the sudden shouting did produce a shock for the listener, but no fear of what might thereafter happen was apparent in the reaction of the CPERS being interrogated.  It was altogether different</w:t>
      </w:r>
      <w:r w:rsidR="00F43CDC" w:rsidRPr="006C28D7">
        <w:rPr>
          <w:rFonts w:ascii="Times New Roman" w:hAnsi="Times New Roman"/>
          <w:sz w:val="24"/>
          <w:szCs w:val="24"/>
        </w:rPr>
        <w:t xml:space="preserve"> from the manner in which Mr Hass</w:t>
      </w:r>
      <w:r w:rsidRPr="006C28D7">
        <w:rPr>
          <w:rFonts w:ascii="Times New Roman" w:hAnsi="Times New Roman"/>
          <w:sz w:val="24"/>
          <w:szCs w:val="24"/>
        </w:rPr>
        <w:t>an’s interview had been conducted in accordance with the harsh approach then permitted.  One interrogator did slap his hand on a table when beginning to shout.  He should not have done this: it was inconsistent with what had been covered in his training.  But it did not appear to have intimidated the person being interrogated.</w:t>
      </w:r>
    </w:p>
    <w:p w:rsidR="0098425E" w:rsidRPr="006C28D7" w:rsidRDefault="004A0B1C" w:rsidP="00CE67D9">
      <w:pPr>
        <w:pStyle w:val="ParaLevel1"/>
        <w:rPr>
          <w:rFonts w:ascii="Times New Roman" w:hAnsi="Times New Roman"/>
          <w:sz w:val="24"/>
          <w:szCs w:val="24"/>
        </w:rPr>
      </w:pPr>
      <w:r w:rsidRPr="006C28D7">
        <w:rPr>
          <w:rFonts w:ascii="Times New Roman" w:hAnsi="Times New Roman"/>
          <w:sz w:val="24"/>
          <w:szCs w:val="24"/>
        </w:rPr>
        <w:t xml:space="preserve">The first ground relied on by Mr Owen is that Challenge Direct involves the </w:t>
      </w:r>
      <w:r w:rsidR="00496D0B" w:rsidRPr="006C28D7">
        <w:rPr>
          <w:rFonts w:ascii="Times New Roman" w:hAnsi="Times New Roman"/>
          <w:sz w:val="24"/>
          <w:szCs w:val="24"/>
        </w:rPr>
        <w:t>offence of</w:t>
      </w:r>
      <w:r w:rsidRPr="006C28D7">
        <w:rPr>
          <w:rFonts w:ascii="Times New Roman" w:hAnsi="Times New Roman"/>
          <w:sz w:val="24"/>
          <w:szCs w:val="24"/>
        </w:rPr>
        <w:t xml:space="preserve"> common assault.  This is linked to the use of this approach where the CPERS is likely to be suffering from what is described as shock of capture, manifesting itself in feelings of fear and vulnerability.  This will, it is said, include fear of punishment or reprisals so that shouting at someone in those circumstances must necessarily involve foresight of the possibility that the CPERS would apprehend immediate violence.  It is not nor could it be suggested that there is an intention to create a fear of imminent violence.  What is relied on is alleged recklessness.</w:t>
      </w:r>
    </w:p>
    <w:p w:rsidR="004A0B1C" w:rsidRPr="006C28D7" w:rsidRDefault="004A0B1C" w:rsidP="00CE67D9">
      <w:pPr>
        <w:pStyle w:val="ParaLevel1"/>
        <w:rPr>
          <w:rFonts w:ascii="Times New Roman" w:hAnsi="Times New Roman"/>
          <w:sz w:val="24"/>
          <w:szCs w:val="24"/>
        </w:rPr>
      </w:pPr>
      <w:r w:rsidRPr="006C28D7">
        <w:rPr>
          <w:rFonts w:ascii="Times New Roman" w:hAnsi="Times New Roman"/>
          <w:sz w:val="24"/>
          <w:szCs w:val="24"/>
        </w:rPr>
        <w:t>It is accepted by Mr Owen that the offence could only be establi</w:t>
      </w:r>
      <w:r w:rsidR="0066477A" w:rsidRPr="006C28D7">
        <w:rPr>
          <w:rFonts w:ascii="Times New Roman" w:hAnsi="Times New Roman"/>
          <w:sz w:val="24"/>
          <w:szCs w:val="24"/>
        </w:rPr>
        <w:t>shed if it was proved that the questioner</w:t>
      </w:r>
      <w:r w:rsidRPr="006C28D7">
        <w:rPr>
          <w:rFonts w:ascii="Times New Roman" w:hAnsi="Times New Roman"/>
          <w:sz w:val="24"/>
          <w:szCs w:val="24"/>
        </w:rPr>
        <w:t xml:space="preserve"> </w:t>
      </w:r>
      <w:r w:rsidR="00496D0B" w:rsidRPr="006C28D7">
        <w:rPr>
          <w:rFonts w:ascii="Times New Roman" w:hAnsi="Times New Roman"/>
          <w:sz w:val="24"/>
          <w:szCs w:val="24"/>
        </w:rPr>
        <w:t>foresaw that</w:t>
      </w:r>
      <w:r w:rsidRPr="006C28D7">
        <w:rPr>
          <w:rFonts w:ascii="Times New Roman" w:hAnsi="Times New Roman"/>
          <w:sz w:val="24"/>
          <w:szCs w:val="24"/>
        </w:rPr>
        <w:t xml:space="preserve"> his use of shouting would create a fear of immediate violence and he nonetheless </w:t>
      </w:r>
      <w:r w:rsidR="00496D0B" w:rsidRPr="006C28D7">
        <w:rPr>
          <w:rFonts w:ascii="Times New Roman" w:hAnsi="Times New Roman"/>
          <w:sz w:val="24"/>
          <w:szCs w:val="24"/>
        </w:rPr>
        <w:t>proceeded to</w:t>
      </w:r>
      <w:r w:rsidRPr="006C28D7">
        <w:rPr>
          <w:rFonts w:ascii="Times New Roman" w:hAnsi="Times New Roman"/>
          <w:sz w:val="24"/>
          <w:szCs w:val="24"/>
        </w:rPr>
        <w:t xml:space="preserve"> shout.  Physical violence is expressly prohibited and it is in </w:t>
      </w:r>
      <w:r w:rsidR="00C82B7B" w:rsidRPr="006C28D7">
        <w:rPr>
          <w:rFonts w:ascii="Times New Roman" w:hAnsi="Times New Roman"/>
          <w:sz w:val="24"/>
          <w:szCs w:val="24"/>
        </w:rPr>
        <w:t>my</w:t>
      </w:r>
      <w:r w:rsidRPr="006C28D7">
        <w:rPr>
          <w:rFonts w:ascii="Times New Roman" w:hAnsi="Times New Roman"/>
          <w:sz w:val="24"/>
          <w:szCs w:val="24"/>
        </w:rPr>
        <w:t xml:space="preserve"> view impossible to say that there is a reasonable possibility that Challenge Direct would amount to a common assault.  There is nothing in the conduct of the </w:t>
      </w:r>
      <w:r w:rsidR="0066477A" w:rsidRPr="006C28D7">
        <w:rPr>
          <w:rFonts w:ascii="Times New Roman" w:hAnsi="Times New Roman"/>
          <w:sz w:val="24"/>
          <w:szCs w:val="24"/>
        </w:rPr>
        <w:t>questioning</w:t>
      </w:r>
      <w:r w:rsidRPr="006C28D7">
        <w:rPr>
          <w:rFonts w:ascii="Times New Roman" w:hAnsi="Times New Roman"/>
          <w:sz w:val="24"/>
          <w:szCs w:val="24"/>
        </w:rPr>
        <w:t xml:space="preserve"> which could in </w:t>
      </w:r>
      <w:r w:rsidR="00C82B7B" w:rsidRPr="006C28D7">
        <w:rPr>
          <w:rFonts w:ascii="Times New Roman" w:hAnsi="Times New Roman"/>
          <w:sz w:val="24"/>
          <w:szCs w:val="24"/>
        </w:rPr>
        <w:t>my</w:t>
      </w:r>
      <w:r w:rsidRPr="006C28D7">
        <w:rPr>
          <w:rFonts w:ascii="Times New Roman" w:hAnsi="Times New Roman"/>
          <w:sz w:val="24"/>
          <w:szCs w:val="24"/>
        </w:rPr>
        <w:t xml:space="preserve"> view lead to a fear of immediate violence.  Provided that it is carried out by a properly trained </w:t>
      </w:r>
      <w:r w:rsidR="0066477A" w:rsidRPr="006C28D7">
        <w:rPr>
          <w:rFonts w:ascii="Times New Roman" w:hAnsi="Times New Roman"/>
          <w:sz w:val="24"/>
          <w:szCs w:val="24"/>
        </w:rPr>
        <w:t>questioner</w:t>
      </w:r>
      <w:r w:rsidRPr="006C28D7">
        <w:rPr>
          <w:rFonts w:ascii="Times New Roman" w:hAnsi="Times New Roman"/>
          <w:sz w:val="24"/>
          <w:szCs w:val="24"/>
        </w:rPr>
        <w:t xml:space="preserve"> who </w:t>
      </w:r>
      <w:r w:rsidRPr="006C28D7">
        <w:rPr>
          <w:rFonts w:ascii="Times New Roman" w:hAnsi="Times New Roman"/>
          <w:sz w:val="24"/>
          <w:szCs w:val="24"/>
        </w:rPr>
        <w:lastRenderedPageBreak/>
        <w:t xml:space="preserve">complies with the policy, there is no real risk that an offence could be committed.  This ground is in </w:t>
      </w:r>
      <w:r w:rsidR="00C82B7B" w:rsidRPr="006C28D7">
        <w:rPr>
          <w:rFonts w:ascii="Times New Roman" w:hAnsi="Times New Roman"/>
          <w:sz w:val="24"/>
          <w:szCs w:val="24"/>
        </w:rPr>
        <w:t>my</w:t>
      </w:r>
      <w:r w:rsidRPr="006C28D7">
        <w:rPr>
          <w:rFonts w:ascii="Times New Roman" w:hAnsi="Times New Roman"/>
          <w:sz w:val="24"/>
          <w:szCs w:val="24"/>
        </w:rPr>
        <w:t xml:space="preserve"> view utterly without merit.</w:t>
      </w:r>
    </w:p>
    <w:p w:rsidR="004A0B1C" w:rsidRPr="006C28D7" w:rsidRDefault="004A0B1C" w:rsidP="00CE67D9">
      <w:pPr>
        <w:pStyle w:val="ParaLevel1"/>
        <w:rPr>
          <w:rFonts w:ascii="Times New Roman" w:hAnsi="Times New Roman"/>
          <w:sz w:val="24"/>
          <w:szCs w:val="24"/>
        </w:rPr>
      </w:pPr>
      <w:r w:rsidRPr="006C28D7">
        <w:rPr>
          <w:rFonts w:ascii="Times New Roman" w:hAnsi="Times New Roman"/>
          <w:sz w:val="24"/>
          <w:szCs w:val="24"/>
        </w:rPr>
        <w:t xml:space="preserve">The second ground is based on an alleged failure to abide by the requirements of the Geneva Conventions, insofar as they are applicable.  They are, it is submitted, part of international law which is incorporated into domestic law.  It is said that the use of shouting in particular is not humane </w:t>
      </w:r>
      <w:r w:rsidR="00B61942" w:rsidRPr="006C28D7">
        <w:rPr>
          <w:rFonts w:ascii="Times New Roman" w:hAnsi="Times New Roman"/>
          <w:sz w:val="24"/>
          <w:szCs w:val="24"/>
        </w:rPr>
        <w:t>treatment. In</w:t>
      </w:r>
      <w:r w:rsidR="00D65FCC" w:rsidRPr="006C28D7">
        <w:rPr>
          <w:rFonts w:ascii="Times New Roman" w:hAnsi="Times New Roman"/>
          <w:sz w:val="24"/>
          <w:szCs w:val="24"/>
        </w:rPr>
        <w:t xml:space="preserve"> the skeleton arguments, there has been much learning on whether the Conventions are to be regarded as incorporated into domestic law.  The observations of Lord Denning, MR in </w:t>
      </w:r>
      <w:r w:rsidR="00D65FCC" w:rsidRPr="006C28D7">
        <w:rPr>
          <w:rFonts w:ascii="Times New Roman" w:hAnsi="Times New Roman"/>
          <w:i/>
          <w:sz w:val="24"/>
          <w:szCs w:val="24"/>
        </w:rPr>
        <w:t xml:space="preserve">Trendtex Trading Corporation v Central Bank of Nigeria </w:t>
      </w:r>
      <w:r w:rsidR="00D65FCC" w:rsidRPr="006C28D7">
        <w:rPr>
          <w:rFonts w:ascii="Times New Roman" w:hAnsi="Times New Roman"/>
          <w:sz w:val="24"/>
          <w:szCs w:val="24"/>
        </w:rPr>
        <w:t xml:space="preserve">[1977] 1 QB 529, upon which Mr </w:t>
      </w:r>
      <w:r w:rsidR="00B61942" w:rsidRPr="006C28D7">
        <w:rPr>
          <w:rFonts w:ascii="Times New Roman" w:hAnsi="Times New Roman"/>
          <w:sz w:val="24"/>
          <w:szCs w:val="24"/>
        </w:rPr>
        <w:t>Owen</w:t>
      </w:r>
      <w:r w:rsidR="00D65FCC" w:rsidRPr="006C28D7">
        <w:rPr>
          <w:rFonts w:ascii="Times New Roman" w:hAnsi="Times New Roman"/>
          <w:sz w:val="24"/>
          <w:szCs w:val="24"/>
        </w:rPr>
        <w:t xml:space="preserve"> particularly relies, are at p.554G.  He concludes that ‘the </w:t>
      </w:r>
      <w:r w:rsidR="00B61942" w:rsidRPr="006C28D7">
        <w:rPr>
          <w:rFonts w:ascii="Times New Roman" w:hAnsi="Times New Roman"/>
          <w:sz w:val="24"/>
          <w:szCs w:val="24"/>
        </w:rPr>
        <w:t>rules of international law, as existing from time to time do form part of our English law’.  But there ha</w:t>
      </w:r>
      <w:r w:rsidR="00C82B7B" w:rsidRPr="006C28D7">
        <w:rPr>
          <w:rFonts w:ascii="Times New Roman" w:hAnsi="Times New Roman"/>
          <w:sz w:val="24"/>
          <w:szCs w:val="24"/>
        </w:rPr>
        <w:t>s not been universal acceptance</w:t>
      </w:r>
      <w:r w:rsidR="00B61942" w:rsidRPr="006C28D7">
        <w:rPr>
          <w:rFonts w:ascii="Times New Roman" w:hAnsi="Times New Roman"/>
          <w:sz w:val="24"/>
          <w:szCs w:val="24"/>
        </w:rPr>
        <w:t xml:space="preserve"> of this in subsequent cases.  However, it is not in </w:t>
      </w:r>
      <w:r w:rsidR="00C82B7B" w:rsidRPr="006C28D7">
        <w:rPr>
          <w:rFonts w:ascii="Times New Roman" w:hAnsi="Times New Roman"/>
          <w:sz w:val="24"/>
          <w:szCs w:val="24"/>
        </w:rPr>
        <w:t>my</w:t>
      </w:r>
      <w:r w:rsidR="00B61942" w:rsidRPr="006C28D7">
        <w:rPr>
          <w:rFonts w:ascii="Times New Roman" w:hAnsi="Times New Roman"/>
          <w:sz w:val="24"/>
          <w:szCs w:val="24"/>
        </w:rPr>
        <w:t xml:space="preserve"> view necessary to determine the question.  It is clear from the policies that the Defendant has accepted that CPERS must be treated in accordance with </w:t>
      </w:r>
      <w:r w:rsidR="00C82B7B" w:rsidRPr="006C28D7">
        <w:rPr>
          <w:rFonts w:ascii="Times New Roman" w:hAnsi="Times New Roman"/>
          <w:sz w:val="24"/>
          <w:szCs w:val="24"/>
        </w:rPr>
        <w:t>any</w:t>
      </w:r>
      <w:r w:rsidR="00B61942" w:rsidRPr="006C28D7">
        <w:rPr>
          <w:rFonts w:ascii="Times New Roman" w:hAnsi="Times New Roman"/>
          <w:sz w:val="24"/>
          <w:szCs w:val="24"/>
        </w:rPr>
        <w:t xml:space="preserve"> applicable Geneva Convention and must in particular be treated at all times in a humane fashion.  Thus whether the obligation to treat CPERS in such a manner applies as a </w:t>
      </w:r>
      <w:r w:rsidR="00C82B7B" w:rsidRPr="006C28D7">
        <w:rPr>
          <w:rFonts w:ascii="Times New Roman" w:hAnsi="Times New Roman"/>
          <w:sz w:val="24"/>
          <w:szCs w:val="24"/>
        </w:rPr>
        <w:t>matter</w:t>
      </w:r>
      <w:r w:rsidR="00B61942" w:rsidRPr="006C28D7">
        <w:rPr>
          <w:rFonts w:ascii="Times New Roman" w:hAnsi="Times New Roman"/>
          <w:sz w:val="24"/>
          <w:szCs w:val="24"/>
        </w:rPr>
        <w:t xml:space="preserve"> of law </w:t>
      </w:r>
      <w:r w:rsidR="006068B7" w:rsidRPr="006C28D7">
        <w:rPr>
          <w:rFonts w:ascii="Times New Roman" w:hAnsi="Times New Roman"/>
          <w:sz w:val="24"/>
          <w:szCs w:val="24"/>
        </w:rPr>
        <w:t>does not need to be determined</w:t>
      </w:r>
      <w:r w:rsidR="00B61942" w:rsidRPr="006C28D7">
        <w:rPr>
          <w:rFonts w:ascii="Times New Roman" w:hAnsi="Times New Roman"/>
          <w:sz w:val="24"/>
          <w:szCs w:val="24"/>
        </w:rPr>
        <w:t xml:space="preserve"> since as a matter of fact the Defendant has decided to do so.  </w:t>
      </w:r>
      <w:r w:rsidR="008B762C" w:rsidRPr="006C28D7">
        <w:rPr>
          <w:rFonts w:ascii="Times New Roman" w:hAnsi="Times New Roman"/>
          <w:sz w:val="24"/>
          <w:szCs w:val="24"/>
        </w:rPr>
        <w:t>A</w:t>
      </w:r>
      <w:r w:rsidR="00B61942" w:rsidRPr="006C28D7">
        <w:rPr>
          <w:rFonts w:ascii="Times New Roman" w:hAnsi="Times New Roman"/>
          <w:sz w:val="24"/>
          <w:szCs w:val="24"/>
        </w:rPr>
        <w:t xml:space="preserve">ny failure to comply with relevant </w:t>
      </w:r>
      <w:r w:rsidR="00FC7E25" w:rsidRPr="006C28D7">
        <w:rPr>
          <w:rFonts w:ascii="Times New Roman" w:hAnsi="Times New Roman"/>
          <w:sz w:val="24"/>
          <w:szCs w:val="24"/>
        </w:rPr>
        <w:t>obligations</w:t>
      </w:r>
      <w:r w:rsidR="00B61942" w:rsidRPr="006C28D7">
        <w:rPr>
          <w:rFonts w:ascii="Times New Roman" w:hAnsi="Times New Roman"/>
          <w:sz w:val="24"/>
          <w:szCs w:val="24"/>
        </w:rPr>
        <w:t xml:space="preserve"> would constitute a breach of the approach </w:t>
      </w:r>
      <w:r w:rsidR="00496D0B" w:rsidRPr="006C28D7">
        <w:rPr>
          <w:rFonts w:ascii="Times New Roman" w:hAnsi="Times New Roman"/>
          <w:sz w:val="24"/>
          <w:szCs w:val="24"/>
        </w:rPr>
        <w:t>that</w:t>
      </w:r>
      <w:r w:rsidR="00B61942" w:rsidRPr="006C28D7">
        <w:rPr>
          <w:rFonts w:ascii="Times New Roman" w:hAnsi="Times New Roman"/>
          <w:sz w:val="24"/>
          <w:szCs w:val="24"/>
        </w:rPr>
        <w:t xml:space="preserve"> the </w:t>
      </w:r>
      <w:r w:rsidR="00FC7E25" w:rsidRPr="006C28D7">
        <w:rPr>
          <w:rFonts w:ascii="Times New Roman" w:hAnsi="Times New Roman"/>
          <w:sz w:val="24"/>
          <w:szCs w:val="24"/>
        </w:rPr>
        <w:t>Defendant</w:t>
      </w:r>
      <w:r w:rsidR="00B61942" w:rsidRPr="006C28D7">
        <w:rPr>
          <w:rFonts w:ascii="Times New Roman" w:hAnsi="Times New Roman"/>
          <w:sz w:val="24"/>
          <w:szCs w:val="24"/>
        </w:rPr>
        <w:t xml:space="preserve"> is applying and so would be unlawful in public law terms.</w:t>
      </w:r>
    </w:p>
    <w:p w:rsidR="00B61942" w:rsidRPr="006C28D7" w:rsidRDefault="00B61942" w:rsidP="00CE67D9">
      <w:pPr>
        <w:pStyle w:val="ParaLevel1"/>
        <w:rPr>
          <w:rFonts w:ascii="Times New Roman" w:hAnsi="Times New Roman"/>
          <w:sz w:val="24"/>
          <w:szCs w:val="24"/>
        </w:rPr>
      </w:pPr>
      <w:r w:rsidRPr="006C28D7">
        <w:rPr>
          <w:rFonts w:ascii="Times New Roman" w:hAnsi="Times New Roman"/>
          <w:sz w:val="24"/>
          <w:szCs w:val="24"/>
        </w:rPr>
        <w:t xml:space="preserve">The most material Geneva Convention is Number IV (GCIV) which </w:t>
      </w:r>
      <w:r w:rsidR="006068B7" w:rsidRPr="006C28D7">
        <w:rPr>
          <w:rFonts w:ascii="Times New Roman" w:hAnsi="Times New Roman"/>
          <w:sz w:val="24"/>
          <w:szCs w:val="24"/>
        </w:rPr>
        <w:t>ma</w:t>
      </w:r>
      <w:r w:rsidRPr="006C28D7">
        <w:rPr>
          <w:rFonts w:ascii="Times New Roman" w:hAnsi="Times New Roman"/>
          <w:sz w:val="24"/>
          <w:szCs w:val="24"/>
        </w:rPr>
        <w:t>y apply where susp</w:t>
      </w:r>
      <w:r w:rsidR="0066477A" w:rsidRPr="006C28D7">
        <w:rPr>
          <w:rFonts w:ascii="Times New Roman" w:hAnsi="Times New Roman"/>
          <w:sz w:val="24"/>
          <w:szCs w:val="24"/>
        </w:rPr>
        <w:t>ected Tali</w:t>
      </w:r>
      <w:r w:rsidRPr="006C28D7">
        <w:rPr>
          <w:rFonts w:ascii="Times New Roman" w:hAnsi="Times New Roman"/>
          <w:sz w:val="24"/>
          <w:szCs w:val="24"/>
        </w:rPr>
        <w:t>ban insurgents are captured in Afghanistan</w:t>
      </w:r>
      <w:r w:rsidR="00F43CDC" w:rsidRPr="006C28D7">
        <w:rPr>
          <w:rFonts w:ascii="Times New Roman" w:hAnsi="Times New Roman"/>
          <w:sz w:val="24"/>
          <w:szCs w:val="24"/>
        </w:rPr>
        <w:t>.</w:t>
      </w:r>
      <w:r w:rsidRPr="006C28D7">
        <w:rPr>
          <w:rFonts w:ascii="Times New Roman" w:hAnsi="Times New Roman"/>
          <w:sz w:val="24"/>
          <w:szCs w:val="24"/>
        </w:rPr>
        <w:t xml:space="preserve">  Article 3, which is common to all th</w:t>
      </w:r>
      <w:r w:rsidR="00FC7E25" w:rsidRPr="006C28D7">
        <w:rPr>
          <w:rFonts w:ascii="Times New Roman" w:hAnsi="Times New Roman"/>
          <w:sz w:val="24"/>
          <w:szCs w:val="24"/>
        </w:rPr>
        <w:t>e</w:t>
      </w:r>
      <w:r w:rsidRPr="006C28D7">
        <w:rPr>
          <w:rFonts w:ascii="Times New Roman" w:hAnsi="Times New Roman"/>
          <w:sz w:val="24"/>
          <w:szCs w:val="24"/>
        </w:rPr>
        <w:t xml:space="preserve"> Geneva Conventions</w:t>
      </w:r>
      <w:r w:rsidR="00FC7E25" w:rsidRPr="006C28D7">
        <w:rPr>
          <w:rFonts w:ascii="Times New Roman" w:hAnsi="Times New Roman"/>
          <w:sz w:val="24"/>
          <w:szCs w:val="24"/>
        </w:rPr>
        <w:t>, provides as follows, so far as material:-</w:t>
      </w:r>
    </w:p>
    <w:p w:rsidR="00FC7E25" w:rsidRPr="006C28D7" w:rsidRDefault="00FC7E25" w:rsidP="00CE67D9">
      <w:pPr>
        <w:pStyle w:val="Quote"/>
        <w:rPr>
          <w:rFonts w:ascii="Times New Roman" w:hAnsi="Times New Roman"/>
          <w:sz w:val="24"/>
          <w:szCs w:val="24"/>
        </w:rPr>
      </w:pPr>
      <w:r w:rsidRPr="006C28D7">
        <w:rPr>
          <w:rFonts w:ascii="Times New Roman" w:hAnsi="Times New Roman"/>
          <w:sz w:val="24"/>
          <w:szCs w:val="24"/>
        </w:rPr>
        <w:t>“Article 3</w:t>
      </w:r>
    </w:p>
    <w:p w:rsidR="00FC7E25" w:rsidRPr="006C28D7" w:rsidRDefault="00FC7E25" w:rsidP="00CE67D9">
      <w:pPr>
        <w:pStyle w:val="Quote"/>
        <w:rPr>
          <w:rFonts w:ascii="Times New Roman" w:hAnsi="Times New Roman"/>
          <w:sz w:val="24"/>
          <w:szCs w:val="24"/>
        </w:rPr>
      </w:pPr>
      <w:r w:rsidRPr="006C28D7">
        <w:rPr>
          <w:rFonts w:ascii="Times New Roman" w:hAnsi="Times New Roman"/>
          <w:sz w:val="24"/>
          <w:szCs w:val="24"/>
        </w:rPr>
        <w:t>In the case of armed conflict no</w:t>
      </w:r>
      <w:r w:rsidR="007A478B" w:rsidRPr="006C28D7">
        <w:rPr>
          <w:rFonts w:ascii="Times New Roman" w:hAnsi="Times New Roman"/>
          <w:sz w:val="24"/>
          <w:szCs w:val="24"/>
        </w:rPr>
        <w:t>t</w:t>
      </w:r>
      <w:r w:rsidRPr="006C28D7">
        <w:rPr>
          <w:rFonts w:ascii="Times New Roman" w:hAnsi="Times New Roman"/>
          <w:sz w:val="24"/>
          <w:szCs w:val="24"/>
        </w:rPr>
        <w:t xml:space="preserve"> of an international character occurring in the territory of one of the High Contracting Parties, each Party to the conflict shall be bound to apply, as a minimum the following provisions:</w:t>
      </w:r>
    </w:p>
    <w:p w:rsidR="00FC7E25" w:rsidRPr="006C28D7" w:rsidRDefault="00FC7E25" w:rsidP="00CE67D9">
      <w:pPr>
        <w:pStyle w:val="Quote"/>
        <w:numPr>
          <w:ilvl w:val="0"/>
          <w:numId w:val="11"/>
        </w:numPr>
        <w:rPr>
          <w:rFonts w:ascii="Times New Roman" w:hAnsi="Times New Roman"/>
          <w:sz w:val="24"/>
          <w:szCs w:val="24"/>
        </w:rPr>
      </w:pPr>
      <w:r w:rsidRPr="006C28D7">
        <w:rPr>
          <w:rFonts w:ascii="Times New Roman" w:hAnsi="Times New Roman"/>
          <w:sz w:val="24"/>
          <w:szCs w:val="24"/>
        </w:rPr>
        <w:t xml:space="preserve">Persons taking no active part in the hostilities, including members of armed forces who have laid down their arms and those placed </w:t>
      </w:r>
      <w:r w:rsidRPr="006C28D7">
        <w:rPr>
          <w:rFonts w:ascii="Times New Roman" w:hAnsi="Times New Roman"/>
          <w:i/>
          <w:sz w:val="24"/>
          <w:szCs w:val="24"/>
        </w:rPr>
        <w:t>hors de combat</w:t>
      </w:r>
      <w:r w:rsidRPr="006C28D7">
        <w:rPr>
          <w:rFonts w:ascii="Times New Roman" w:hAnsi="Times New Roman"/>
          <w:sz w:val="24"/>
          <w:szCs w:val="24"/>
        </w:rPr>
        <w:t xml:space="preserve"> by sickness, wounds, detention, </w:t>
      </w:r>
      <w:r w:rsidR="00496D0B" w:rsidRPr="006C28D7">
        <w:rPr>
          <w:rFonts w:ascii="Times New Roman" w:hAnsi="Times New Roman"/>
          <w:sz w:val="24"/>
          <w:szCs w:val="24"/>
        </w:rPr>
        <w:t>or any</w:t>
      </w:r>
      <w:r w:rsidRPr="006C28D7">
        <w:rPr>
          <w:rFonts w:ascii="Times New Roman" w:hAnsi="Times New Roman"/>
          <w:sz w:val="24"/>
          <w:szCs w:val="24"/>
        </w:rPr>
        <w:t xml:space="preserve"> other cause, shall in all circumstances be treated humanely, without any adverse distinction founded on race, colour, religion or faith, sex, birth or wealth, or any other similar criteria.</w:t>
      </w:r>
    </w:p>
    <w:p w:rsidR="00FC7E25" w:rsidRPr="006C28D7" w:rsidRDefault="00FC7E25" w:rsidP="00CE67D9">
      <w:pPr>
        <w:pStyle w:val="Quote"/>
        <w:rPr>
          <w:rFonts w:ascii="Times New Roman" w:hAnsi="Times New Roman"/>
          <w:sz w:val="24"/>
          <w:szCs w:val="24"/>
        </w:rPr>
      </w:pPr>
      <w:r w:rsidRPr="006C28D7">
        <w:rPr>
          <w:rFonts w:ascii="Times New Roman" w:hAnsi="Times New Roman"/>
          <w:sz w:val="24"/>
          <w:szCs w:val="24"/>
        </w:rPr>
        <w:t xml:space="preserve">To this end, the following acts are </w:t>
      </w:r>
      <w:r w:rsidR="00496D0B" w:rsidRPr="006C28D7">
        <w:rPr>
          <w:rFonts w:ascii="Times New Roman" w:hAnsi="Times New Roman"/>
          <w:sz w:val="24"/>
          <w:szCs w:val="24"/>
        </w:rPr>
        <w:t>and</w:t>
      </w:r>
      <w:r w:rsidRPr="006C28D7">
        <w:rPr>
          <w:rFonts w:ascii="Times New Roman" w:hAnsi="Times New Roman"/>
          <w:sz w:val="24"/>
          <w:szCs w:val="24"/>
        </w:rPr>
        <w:t xml:space="preserve"> shall remain prohibited at any time and in any place whatsoever with respect to the above-mentioned persons:</w:t>
      </w:r>
    </w:p>
    <w:p w:rsidR="00FC7E25" w:rsidRPr="006C28D7" w:rsidRDefault="00FC7E25" w:rsidP="00CE67D9">
      <w:pPr>
        <w:pStyle w:val="ParaLevel3"/>
        <w:rPr>
          <w:rFonts w:ascii="Times New Roman" w:hAnsi="Times New Roman"/>
          <w:sz w:val="24"/>
          <w:szCs w:val="24"/>
        </w:rPr>
      </w:pPr>
      <w:r w:rsidRPr="006C28D7">
        <w:rPr>
          <w:rFonts w:ascii="Times New Roman" w:hAnsi="Times New Roman"/>
          <w:sz w:val="24"/>
          <w:szCs w:val="24"/>
        </w:rPr>
        <w:t xml:space="preserve">violence to life and person, in particular murder of all kinds, mutilation, cruel </w:t>
      </w:r>
      <w:r w:rsidR="00EB1AA8" w:rsidRPr="006C28D7">
        <w:rPr>
          <w:rFonts w:ascii="Times New Roman" w:hAnsi="Times New Roman"/>
          <w:sz w:val="24"/>
          <w:szCs w:val="24"/>
        </w:rPr>
        <w:t>treatment</w:t>
      </w:r>
      <w:r w:rsidRPr="006C28D7">
        <w:rPr>
          <w:rFonts w:ascii="Times New Roman" w:hAnsi="Times New Roman"/>
          <w:sz w:val="24"/>
          <w:szCs w:val="24"/>
        </w:rPr>
        <w:t xml:space="preserve"> and torture;</w:t>
      </w:r>
    </w:p>
    <w:p w:rsidR="00FC7E25" w:rsidRPr="006C28D7" w:rsidRDefault="00FC7E25" w:rsidP="00CE67D9">
      <w:pPr>
        <w:pStyle w:val="ParaLevel3"/>
        <w:rPr>
          <w:rFonts w:ascii="Times New Roman" w:hAnsi="Times New Roman"/>
          <w:sz w:val="24"/>
          <w:szCs w:val="24"/>
        </w:rPr>
      </w:pPr>
      <w:r w:rsidRPr="006C28D7">
        <w:rPr>
          <w:rFonts w:ascii="Times New Roman" w:hAnsi="Times New Roman"/>
          <w:sz w:val="24"/>
          <w:szCs w:val="24"/>
        </w:rPr>
        <w:t>taking of hostages;</w:t>
      </w:r>
    </w:p>
    <w:p w:rsidR="00FC7E25" w:rsidRPr="006C28D7" w:rsidRDefault="00FC7E25" w:rsidP="00CE67D9">
      <w:pPr>
        <w:pStyle w:val="ParaLevel3"/>
        <w:rPr>
          <w:rFonts w:ascii="Times New Roman" w:hAnsi="Times New Roman"/>
          <w:sz w:val="24"/>
          <w:szCs w:val="24"/>
        </w:rPr>
      </w:pPr>
      <w:r w:rsidRPr="006C28D7">
        <w:rPr>
          <w:rFonts w:ascii="Times New Roman" w:hAnsi="Times New Roman"/>
          <w:sz w:val="24"/>
          <w:szCs w:val="24"/>
        </w:rPr>
        <w:lastRenderedPageBreak/>
        <w:t>outrages upon personal dignity, in particular humiliating an</w:t>
      </w:r>
      <w:r w:rsidR="005A70B8" w:rsidRPr="006C28D7">
        <w:rPr>
          <w:rFonts w:ascii="Times New Roman" w:hAnsi="Times New Roman"/>
          <w:sz w:val="24"/>
          <w:szCs w:val="24"/>
        </w:rPr>
        <w:t>d</w:t>
      </w:r>
      <w:r w:rsidRPr="006C28D7">
        <w:rPr>
          <w:rFonts w:ascii="Times New Roman" w:hAnsi="Times New Roman"/>
          <w:sz w:val="24"/>
          <w:szCs w:val="24"/>
        </w:rPr>
        <w:t xml:space="preserve"> degrading treatment;</w:t>
      </w:r>
    </w:p>
    <w:p w:rsidR="00FC7E25" w:rsidRPr="006C28D7" w:rsidRDefault="00FC7E25" w:rsidP="00CE67D9">
      <w:pPr>
        <w:pStyle w:val="ParaLevel3"/>
        <w:rPr>
          <w:rFonts w:ascii="Times New Roman" w:hAnsi="Times New Roman"/>
          <w:sz w:val="24"/>
          <w:szCs w:val="24"/>
        </w:rPr>
      </w:pPr>
      <w:r w:rsidRPr="006C28D7">
        <w:rPr>
          <w:rFonts w:ascii="Times New Roman" w:hAnsi="Times New Roman"/>
          <w:sz w:val="24"/>
          <w:szCs w:val="24"/>
        </w:rPr>
        <w:t xml:space="preserve">the passing of sentences and the carrying out of executions without previous judgment pronounced by a regularly constituted </w:t>
      </w:r>
      <w:r w:rsidR="00EB1AA8" w:rsidRPr="006C28D7">
        <w:rPr>
          <w:rFonts w:ascii="Times New Roman" w:hAnsi="Times New Roman"/>
          <w:sz w:val="24"/>
          <w:szCs w:val="24"/>
        </w:rPr>
        <w:t>court, affording all the judicial guarantees which are recognised as indispensable by civilized peoples.</w:t>
      </w:r>
      <w:r w:rsidRPr="006C28D7">
        <w:rPr>
          <w:rFonts w:ascii="Times New Roman" w:hAnsi="Times New Roman"/>
          <w:sz w:val="24"/>
          <w:szCs w:val="24"/>
        </w:rPr>
        <w:t>”</w:t>
      </w:r>
    </w:p>
    <w:p w:rsidR="00EB1AA8" w:rsidRPr="006C28D7" w:rsidRDefault="00EB1AA8" w:rsidP="00CE67D9">
      <w:pPr>
        <w:pStyle w:val="ParaLevel1"/>
        <w:rPr>
          <w:rFonts w:ascii="Times New Roman" w:hAnsi="Times New Roman"/>
          <w:sz w:val="24"/>
          <w:szCs w:val="24"/>
        </w:rPr>
      </w:pPr>
      <w:r w:rsidRPr="006C28D7">
        <w:rPr>
          <w:rFonts w:ascii="Times New Roman" w:hAnsi="Times New Roman"/>
          <w:sz w:val="24"/>
          <w:szCs w:val="24"/>
        </w:rPr>
        <w:t>This contains the general requirement to treat persons captured humanely. ‘Protected persons’ within the meaning of Article</w:t>
      </w:r>
      <w:r w:rsidR="006068B7" w:rsidRPr="006C28D7">
        <w:rPr>
          <w:rFonts w:ascii="Times New Roman" w:hAnsi="Times New Roman"/>
          <w:sz w:val="24"/>
          <w:szCs w:val="24"/>
        </w:rPr>
        <w:t xml:space="preserve"> 4 of GCIV</w:t>
      </w:r>
      <w:r w:rsidRPr="006C28D7">
        <w:rPr>
          <w:rFonts w:ascii="Times New Roman" w:hAnsi="Times New Roman"/>
          <w:sz w:val="24"/>
          <w:szCs w:val="24"/>
        </w:rPr>
        <w:t xml:space="preserve"> are entitled to additional protection under Articles 27 and 31.  Article 31 provides;-</w:t>
      </w:r>
    </w:p>
    <w:p w:rsidR="00EB1AA8" w:rsidRPr="006C28D7" w:rsidRDefault="00EB1AA8" w:rsidP="00CE67D9">
      <w:pPr>
        <w:pStyle w:val="Quote"/>
        <w:rPr>
          <w:rFonts w:ascii="Times New Roman" w:hAnsi="Times New Roman"/>
          <w:sz w:val="24"/>
          <w:szCs w:val="24"/>
        </w:rPr>
      </w:pPr>
      <w:r w:rsidRPr="006C28D7">
        <w:rPr>
          <w:rFonts w:ascii="Times New Roman" w:hAnsi="Times New Roman"/>
          <w:sz w:val="24"/>
          <w:szCs w:val="24"/>
        </w:rPr>
        <w:t>“No physical or moral coercion shall be exercised against protected persons, in particular to obtain information from them or from third parties.”</w:t>
      </w:r>
    </w:p>
    <w:p w:rsidR="00EB1AA8" w:rsidRPr="006C28D7" w:rsidRDefault="006068B7" w:rsidP="00CE67D9">
      <w:pPr>
        <w:pStyle w:val="ParaLevel1"/>
        <w:rPr>
          <w:rFonts w:ascii="Times New Roman" w:hAnsi="Times New Roman"/>
          <w:sz w:val="24"/>
          <w:szCs w:val="24"/>
        </w:rPr>
      </w:pPr>
      <w:r w:rsidRPr="006C28D7">
        <w:rPr>
          <w:rFonts w:ascii="Times New Roman" w:hAnsi="Times New Roman"/>
          <w:sz w:val="24"/>
          <w:szCs w:val="24"/>
        </w:rPr>
        <w:t xml:space="preserve">I </w:t>
      </w:r>
      <w:r w:rsidR="00EB1AA8" w:rsidRPr="006C28D7">
        <w:rPr>
          <w:rFonts w:ascii="Times New Roman" w:hAnsi="Times New Roman"/>
          <w:sz w:val="24"/>
          <w:szCs w:val="24"/>
        </w:rPr>
        <w:t xml:space="preserve">have difficulty in the use of the adjective ‘moral’ but </w:t>
      </w:r>
      <w:r w:rsidR="00496D0B" w:rsidRPr="006C28D7">
        <w:rPr>
          <w:rFonts w:ascii="Times New Roman" w:hAnsi="Times New Roman"/>
          <w:sz w:val="24"/>
          <w:szCs w:val="24"/>
        </w:rPr>
        <w:t>assume</w:t>
      </w:r>
      <w:r w:rsidR="00EB1AA8" w:rsidRPr="006C28D7">
        <w:rPr>
          <w:rFonts w:ascii="Times New Roman" w:hAnsi="Times New Roman"/>
          <w:sz w:val="24"/>
          <w:szCs w:val="24"/>
        </w:rPr>
        <w:t xml:space="preserve"> it is intended to cover such conduct as threats of what might happen for example to the family of the CPERS if the required information is not forthcoming.</w:t>
      </w:r>
      <w:r w:rsidR="0066477A" w:rsidRPr="006C28D7">
        <w:rPr>
          <w:rFonts w:ascii="Times New Roman" w:hAnsi="Times New Roman"/>
          <w:sz w:val="24"/>
          <w:szCs w:val="24"/>
        </w:rPr>
        <w:t xml:space="preserve"> </w:t>
      </w:r>
      <w:r w:rsidR="00EB1AA8" w:rsidRPr="006C28D7">
        <w:rPr>
          <w:rFonts w:ascii="Times New Roman" w:hAnsi="Times New Roman"/>
          <w:sz w:val="24"/>
          <w:szCs w:val="24"/>
        </w:rPr>
        <w:t xml:space="preserve">Article 27 repeats the need for humane treatment and </w:t>
      </w:r>
      <w:r w:rsidR="0066477A" w:rsidRPr="006C28D7">
        <w:rPr>
          <w:rFonts w:ascii="Times New Roman" w:hAnsi="Times New Roman"/>
          <w:sz w:val="24"/>
          <w:szCs w:val="24"/>
        </w:rPr>
        <w:t>requires protection ‘</w:t>
      </w:r>
      <w:r w:rsidR="00EB1AA8" w:rsidRPr="006C28D7">
        <w:rPr>
          <w:rFonts w:ascii="Times New Roman" w:hAnsi="Times New Roman"/>
          <w:sz w:val="24"/>
          <w:szCs w:val="24"/>
        </w:rPr>
        <w:t xml:space="preserve">especially against all acts of violence or threats thereof and against insults and public </w:t>
      </w:r>
      <w:r w:rsidRPr="006C28D7">
        <w:rPr>
          <w:rFonts w:ascii="Times New Roman" w:hAnsi="Times New Roman"/>
          <w:sz w:val="24"/>
          <w:szCs w:val="24"/>
        </w:rPr>
        <w:t>curiosity</w:t>
      </w:r>
      <w:r w:rsidR="0066477A" w:rsidRPr="006C28D7">
        <w:rPr>
          <w:rFonts w:ascii="Times New Roman" w:hAnsi="Times New Roman"/>
          <w:sz w:val="24"/>
          <w:szCs w:val="24"/>
        </w:rPr>
        <w:t>’</w:t>
      </w:r>
      <w:r w:rsidR="00EB1AA8" w:rsidRPr="006C28D7">
        <w:rPr>
          <w:rFonts w:ascii="Times New Roman" w:hAnsi="Times New Roman"/>
          <w:sz w:val="24"/>
          <w:szCs w:val="24"/>
        </w:rPr>
        <w:t xml:space="preserve">. </w:t>
      </w:r>
      <w:r w:rsidR="0069483E" w:rsidRPr="006C28D7">
        <w:rPr>
          <w:rFonts w:ascii="Times New Roman" w:hAnsi="Times New Roman"/>
          <w:sz w:val="24"/>
          <w:szCs w:val="24"/>
        </w:rPr>
        <w:t xml:space="preserve"> In addition, a person’s</w:t>
      </w:r>
      <w:r w:rsidRPr="006C28D7">
        <w:rPr>
          <w:rFonts w:ascii="Times New Roman" w:hAnsi="Times New Roman"/>
          <w:sz w:val="24"/>
          <w:szCs w:val="24"/>
        </w:rPr>
        <w:t xml:space="preserve"> </w:t>
      </w:r>
      <w:r w:rsidR="008B762C" w:rsidRPr="006C28D7">
        <w:rPr>
          <w:rFonts w:ascii="Times New Roman" w:hAnsi="Times New Roman"/>
          <w:sz w:val="24"/>
          <w:szCs w:val="24"/>
        </w:rPr>
        <w:t>honour,</w:t>
      </w:r>
      <w:r w:rsidR="0069483E" w:rsidRPr="006C28D7">
        <w:rPr>
          <w:rFonts w:ascii="Times New Roman" w:hAnsi="Times New Roman"/>
          <w:sz w:val="24"/>
          <w:szCs w:val="24"/>
        </w:rPr>
        <w:t xml:space="preserve"> family rights, religious convictions and practices and manners and customs must be respected.  It is not necessary to refer to Article 4 in detail.  Suffice it to say that it seems to </w:t>
      </w:r>
      <w:r w:rsidRPr="006C28D7">
        <w:rPr>
          <w:rFonts w:ascii="Times New Roman" w:hAnsi="Times New Roman"/>
          <w:sz w:val="24"/>
          <w:szCs w:val="24"/>
        </w:rPr>
        <w:t>me</w:t>
      </w:r>
      <w:r w:rsidR="0069483E" w:rsidRPr="006C28D7">
        <w:rPr>
          <w:rFonts w:ascii="Times New Roman" w:hAnsi="Times New Roman"/>
          <w:sz w:val="24"/>
          <w:szCs w:val="24"/>
        </w:rPr>
        <w:t xml:space="preserve"> that a CPERS may well be a protected person within the meaning of GCIV.</w:t>
      </w:r>
    </w:p>
    <w:p w:rsidR="0069483E" w:rsidRPr="006C28D7" w:rsidRDefault="0069483E" w:rsidP="00CE67D9">
      <w:pPr>
        <w:pStyle w:val="ParaLevel1"/>
        <w:rPr>
          <w:rFonts w:ascii="Times New Roman" w:hAnsi="Times New Roman"/>
          <w:sz w:val="24"/>
          <w:szCs w:val="24"/>
        </w:rPr>
      </w:pPr>
      <w:r w:rsidRPr="006C28D7">
        <w:rPr>
          <w:rFonts w:ascii="Times New Roman" w:hAnsi="Times New Roman"/>
          <w:sz w:val="24"/>
          <w:szCs w:val="24"/>
        </w:rPr>
        <w:t xml:space="preserve">It will be noted </w:t>
      </w:r>
      <w:r w:rsidR="00496D0B" w:rsidRPr="006C28D7">
        <w:rPr>
          <w:rFonts w:ascii="Times New Roman" w:hAnsi="Times New Roman"/>
          <w:sz w:val="24"/>
          <w:szCs w:val="24"/>
        </w:rPr>
        <w:t>that</w:t>
      </w:r>
      <w:r w:rsidRPr="006C28D7">
        <w:rPr>
          <w:rFonts w:ascii="Times New Roman" w:hAnsi="Times New Roman"/>
          <w:sz w:val="24"/>
          <w:szCs w:val="24"/>
        </w:rPr>
        <w:t xml:space="preserve"> </w:t>
      </w:r>
      <w:r w:rsidR="006068B7" w:rsidRPr="006C28D7">
        <w:rPr>
          <w:rFonts w:ascii="Times New Roman" w:hAnsi="Times New Roman"/>
          <w:sz w:val="24"/>
          <w:szCs w:val="24"/>
        </w:rPr>
        <w:t>it</w:t>
      </w:r>
      <w:r w:rsidRPr="006C28D7">
        <w:rPr>
          <w:rFonts w:ascii="Times New Roman" w:hAnsi="Times New Roman"/>
          <w:sz w:val="24"/>
          <w:szCs w:val="24"/>
        </w:rPr>
        <w:t xml:space="preserve"> has been decided that the Challenging approach should not be applied when questioning Prisoners of War (POWs).  They are protected by GCIII, which by Article 17 requires a POW to ‘give only his surname, first names and rank, dates of birth, and army, regimental, personal or serial number, or, failing this, equivalent information.’  There is no prohibition on questioning a POW, but he is not required to give any further information and Article 17 goes on to provide:-</w:t>
      </w:r>
    </w:p>
    <w:p w:rsidR="0069483E" w:rsidRPr="006C28D7" w:rsidRDefault="0069483E" w:rsidP="00CE67D9">
      <w:pPr>
        <w:pStyle w:val="Quote"/>
        <w:rPr>
          <w:rFonts w:ascii="Times New Roman" w:hAnsi="Times New Roman"/>
          <w:sz w:val="24"/>
          <w:szCs w:val="24"/>
        </w:rPr>
      </w:pPr>
      <w:r w:rsidRPr="006C28D7">
        <w:rPr>
          <w:rFonts w:ascii="Times New Roman" w:hAnsi="Times New Roman"/>
          <w:sz w:val="24"/>
          <w:szCs w:val="24"/>
        </w:rPr>
        <w:t xml:space="preserve">“No physical or mental torture, nor any other form of coercion, may be inflicted on prisoners of war to secure from them information of any kind whatever.  Prisoners of war who refuse to answer may not be threatened, insulted, or exposed to unpleasant or disadvantageous </w:t>
      </w:r>
      <w:r w:rsidR="00496D0B" w:rsidRPr="006C28D7">
        <w:rPr>
          <w:rFonts w:ascii="Times New Roman" w:hAnsi="Times New Roman"/>
          <w:sz w:val="24"/>
          <w:szCs w:val="24"/>
        </w:rPr>
        <w:t>treatment</w:t>
      </w:r>
      <w:r w:rsidRPr="006C28D7">
        <w:rPr>
          <w:rFonts w:ascii="Times New Roman" w:hAnsi="Times New Roman"/>
          <w:sz w:val="24"/>
          <w:szCs w:val="24"/>
        </w:rPr>
        <w:t xml:space="preserve"> of any kind.”</w:t>
      </w:r>
    </w:p>
    <w:p w:rsidR="0069483E" w:rsidRPr="006C28D7" w:rsidRDefault="0069483E" w:rsidP="00CE67D9">
      <w:pPr>
        <w:pStyle w:val="ParaLevel1"/>
        <w:rPr>
          <w:rFonts w:ascii="Times New Roman" w:hAnsi="Times New Roman"/>
          <w:sz w:val="24"/>
          <w:szCs w:val="24"/>
        </w:rPr>
      </w:pPr>
      <w:r w:rsidRPr="006C28D7">
        <w:rPr>
          <w:rFonts w:ascii="Times New Roman" w:hAnsi="Times New Roman"/>
          <w:sz w:val="24"/>
          <w:szCs w:val="24"/>
        </w:rPr>
        <w:t xml:space="preserve">Mr Owen has argued that the decision not to use the Challenging approach when questioning POWs is irrational since there is no material difference between the protection to be applied to them and to </w:t>
      </w:r>
      <w:r w:rsidR="0066477A" w:rsidRPr="006C28D7">
        <w:rPr>
          <w:rFonts w:ascii="Times New Roman" w:hAnsi="Times New Roman"/>
          <w:sz w:val="24"/>
          <w:szCs w:val="24"/>
        </w:rPr>
        <w:t xml:space="preserve">other </w:t>
      </w:r>
      <w:r w:rsidRPr="006C28D7">
        <w:rPr>
          <w:rFonts w:ascii="Times New Roman" w:hAnsi="Times New Roman"/>
          <w:sz w:val="24"/>
          <w:szCs w:val="24"/>
        </w:rPr>
        <w:t xml:space="preserve">CPERS.  It is said that in the circumstances it must recognise that there is a real risk that Challenging Direct in particular could </w:t>
      </w:r>
      <w:r w:rsidR="00D13C62" w:rsidRPr="006C28D7">
        <w:rPr>
          <w:rFonts w:ascii="Times New Roman" w:hAnsi="Times New Roman"/>
          <w:sz w:val="24"/>
          <w:szCs w:val="24"/>
        </w:rPr>
        <w:t xml:space="preserve">be contrary to the requirement of humane treatment.  There is in </w:t>
      </w:r>
      <w:r w:rsidR="006068B7" w:rsidRPr="006C28D7">
        <w:rPr>
          <w:rFonts w:ascii="Times New Roman" w:hAnsi="Times New Roman"/>
          <w:sz w:val="24"/>
          <w:szCs w:val="24"/>
        </w:rPr>
        <w:t>my</w:t>
      </w:r>
      <w:r w:rsidR="00D13C62" w:rsidRPr="006C28D7">
        <w:rPr>
          <w:rFonts w:ascii="Times New Roman" w:hAnsi="Times New Roman"/>
          <w:sz w:val="24"/>
          <w:szCs w:val="24"/>
        </w:rPr>
        <w:t xml:space="preserve"> view no validity in this argument.  It may be that Article 17 of GCIII does, as its wording indicates, give a greater protection in relation to questioning than that applicable in Article 31 of GCIV.  But, whether or not that is so, the decision to provide greater protection to POWs cannot in </w:t>
      </w:r>
      <w:r w:rsidR="006068B7" w:rsidRPr="006C28D7">
        <w:rPr>
          <w:rFonts w:ascii="Times New Roman" w:hAnsi="Times New Roman"/>
          <w:sz w:val="24"/>
          <w:szCs w:val="24"/>
        </w:rPr>
        <w:t>my</w:t>
      </w:r>
      <w:r w:rsidR="00D13C62" w:rsidRPr="006C28D7">
        <w:rPr>
          <w:rFonts w:ascii="Times New Roman" w:hAnsi="Times New Roman"/>
          <w:sz w:val="24"/>
          <w:szCs w:val="24"/>
        </w:rPr>
        <w:t xml:space="preserve"> judgment properly be used to establish that there is some defect in the approach when used against</w:t>
      </w:r>
      <w:r w:rsidR="0066477A" w:rsidRPr="006C28D7">
        <w:rPr>
          <w:rFonts w:ascii="Times New Roman" w:hAnsi="Times New Roman"/>
          <w:sz w:val="24"/>
          <w:szCs w:val="24"/>
        </w:rPr>
        <w:t xml:space="preserve"> other</w:t>
      </w:r>
      <w:r w:rsidR="00D13C62" w:rsidRPr="006C28D7">
        <w:rPr>
          <w:rFonts w:ascii="Times New Roman" w:hAnsi="Times New Roman"/>
          <w:sz w:val="24"/>
          <w:szCs w:val="24"/>
        </w:rPr>
        <w:t xml:space="preserve"> CPERS.  While it may be that there is a right of silence to be attributed to POWs, there is no such right applicable generally to CPERS.  The questioning is not for the purpose of </w:t>
      </w:r>
      <w:r w:rsidR="00D13C62" w:rsidRPr="006C28D7">
        <w:rPr>
          <w:rFonts w:ascii="Times New Roman" w:hAnsi="Times New Roman"/>
          <w:sz w:val="24"/>
          <w:szCs w:val="24"/>
        </w:rPr>
        <w:lastRenderedPageBreak/>
        <w:t>self incrimination but to obtain valuable information which may protect lives.  The right not to incriminate oneself and the so-called right of silence are by no means necessarily coterminous.</w:t>
      </w:r>
    </w:p>
    <w:p w:rsidR="009561AF" w:rsidRPr="006C28D7" w:rsidRDefault="00496D0B" w:rsidP="00CE67D9">
      <w:pPr>
        <w:pStyle w:val="ParaLevel1"/>
        <w:rPr>
          <w:rFonts w:ascii="Times New Roman" w:hAnsi="Times New Roman"/>
          <w:sz w:val="24"/>
          <w:szCs w:val="24"/>
        </w:rPr>
      </w:pPr>
      <w:r w:rsidRPr="006C28D7">
        <w:rPr>
          <w:rFonts w:ascii="Times New Roman" w:hAnsi="Times New Roman"/>
          <w:sz w:val="24"/>
          <w:szCs w:val="24"/>
        </w:rPr>
        <w:t xml:space="preserve">There is no prohibition on questioning CPERS or indeed POWs.  </w:t>
      </w:r>
      <w:r w:rsidR="009561AF" w:rsidRPr="006C28D7">
        <w:rPr>
          <w:rFonts w:ascii="Times New Roman" w:hAnsi="Times New Roman"/>
          <w:sz w:val="24"/>
          <w:szCs w:val="24"/>
        </w:rPr>
        <w:t xml:space="preserve">When considering whether the treatment is humane or whether there is a breach of Article 31 of GCIV, it is necessary to bear in mind what is inevitably involved in being subjected to proper questioning having been captured.  It is, </w:t>
      </w:r>
      <w:r w:rsidR="006068B7" w:rsidRPr="006C28D7">
        <w:rPr>
          <w:rFonts w:ascii="Times New Roman" w:hAnsi="Times New Roman"/>
          <w:sz w:val="24"/>
          <w:szCs w:val="24"/>
        </w:rPr>
        <w:t xml:space="preserve">I </w:t>
      </w:r>
      <w:r w:rsidR="009561AF" w:rsidRPr="006C28D7">
        <w:rPr>
          <w:rFonts w:ascii="Times New Roman" w:hAnsi="Times New Roman"/>
          <w:sz w:val="24"/>
          <w:szCs w:val="24"/>
        </w:rPr>
        <w:t xml:space="preserve">think, helpful to refer to observations of Barak P in the Israel Supreme Court in </w:t>
      </w:r>
      <w:r w:rsidR="006068B7" w:rsidRPr="006C28D7">
        <w:rPr>
          <w:rFonts w:ascii="Times New Roman" w:hAnsi="Times New Roman"/>
          <w:i/>
          <w:sz w:val="24"/>
          <w:szCs w:val="24"/>
        </w:rPr>
        <w:t>Public Committee</w:t>
      </w:r>
      <w:r w:rsidR="009561AF" w:rsidRPr="006C28D7">
        <w:rPr>
          <w:rFonts w:ascii="Times New Roman" w:hAnsi="Times New Roman"/>
          <w:i/>
          <w:sz w:val="24"/>
          <w:szCs w:val="24"/>
        </w:rPr>
        <w:t xml:space="preserve"> Against Torture v Israel </w:t>
      </w:r>
      <w:r w:rsidR="009561AF" w:rsidRPr="006C28D7">
        <w:rPr>
          <w:rFonts w:ascii="Times New Roman" w:hAnsi="Times New Roman"/>
          <w:sz w:val="24"/>
          <w:szCs w:val="24"/>
        </w:rPr>
        <w:t>(2000) 7 BHRC 31.  In paragraphs 22 and 23 on p.45 he said this;-</w:t>
      </w:r>
    </w:p>
    <w:p w:rsidR="007C3E2A" w:rsidRPr="006C28D7" w:rsidRDefault="009561AF" w:rsidP="00CE67D9">
      <w:pPr>
        <w:pStyle w:val="Quote"/>
        <w:rPr>
          <w:rFonts w:ascii="Times New Roman" w:hAnsi="Times New Roman"/>
          <w:sz w:val="24"/>
          <w:szCs w:val="24"/>
        </w:rPr>
      </w:pPr>
      <w:r w:rsidRPr="006C28D7">
        <w:rPr>
          <w:rFonts w:ascii="Times New Roman" w:hAnsi="Times New Roman"/>
          <w:sz w:val="24"/>
          <w:szCs w:val="24"/>
        </w:rPr>
        <w:t>“</w:t>
      </w:r>
      <w:r w:rsidR="007C3E2A" w:rsidRPr="006C28D7">
        <w:rPr>
          <w:rFonts w:ascii="Times New Roman" w:hAnsi="Times New Roman"/>
          <w:sz w:val="24"/>
          <w:szCs w:val="24"/>
        </w:rPr>
        <w:t>22….</w:t>
      </w:r>
      <w:r w:rsidRPr="006C28D7">
        <w:rPr>
          <w:rFonts w:ascii="Times New Roman" w:hAnsi="Times New Roman"/>
          <w:sz w:val="24"/>
          <w:szCs w:val="24"/>
        </w:rPr>
        <w:t xml:space="preserve">Our concern, therefore, lies in the clash of values and the balancing of conflicting values.  The balancing process results in the rules for a ‘reasonable interrogation’.  These rules are based, </w:t>
      </w:r>
      <w:r w:rsidR="00BF6A2A" w:rsidRPr="006C28D7">
        <w:rPr>
          <w:rFonts w:ascii="Times New Roman" w:hAnsi="Times New Roman"/>
          <w:i/>
          <w:sz w:val="24"/>
          <w:szCs w:val="24"/>
        </w:rPr>
        <w:t>on the one hand</w:t>
      </w:r>
      <w:r w:rsidR="00BF6A2A" w:rsidRPr="006C28D7">
        <w:rPr>
          <w:rFonts w:ascii="Times New Roman" w:hAnsi="Times New Roman"/>
          <w:sz w:val="24"/>
          <w:szCs w:val="24"/>
        </w:rPr>
        <w:t xml:space="preserve">, on preserving the ‘human image’ of the suspect and on preserving the ‘purity of arms’ used during the interrogation.  </w:t>
      </w:r>
      <w:r w:rsidR="00BF6A2A" w:rsidRPr="006C28D7">
        <w:rPr>
          <w:rFonts w:ascii="Times New Roman" w:hAnsi="Times New Roman"/>
          <w:i/>
          <w:sz w:val="24"/>
          <w:szCs w:val="24"/>
        </w:rPr>
        <w:t>On the other hand</w:t>
      </w:r>
      <w:r w:rsidR="00BF6A2A" w:rsidRPr="006C28D7">
        <w:rPr>
          <w:rFonts w:ascii="Times New Roman" w:hAnsi="Times New Roman"/>
          <w:sz w:val="24"/>
          <w:szCs w:val="24"/>
        </w:rPr>
        <w:t>, these rules take into consideration the need to fight the phenomenon of criminality in an effective manner generally, and terrorist attacks specifically.  These rules reflect ‘a degree of reasonableness, straight thinking [right-mindedness] and fairness’.  The rules pertaining to investigations are important to a democratic state.  They reflect its character.  An illegal investigation harms the suspect’s human dignity.  It equally harms society’s fabric.</w:t>
      </w:r>
    </w:p>
    <w:p w:rsidR="009561AF" w:rsidRPr="006C28D7" w:rsidRDefault="007C3E2A" w:rsidP="00CE67D9">
      <w:pPr>
        <w:pStyle w:val="Quote"/>
        <w:rPr>
          <w:rFonts w:ascii="Times New Roman" w:hAnsi="Times New Roman"/>
          <w:sz w:val="24"/>
          <w:szCs w:val="24"/>
        </w:rPr>
      </w:pPr>
      <w:r w:rsidRPr="006C28D7">
        <w:rPr>
          <w:rFonts w:ascii="Times New Roman" w:hAnsi="Times New Roman"/>
          <w:sz w:val="24"/>
          <w:szCs w:val="24"/>
        </w:rPr>
        <w:t>23. It is not necessary for us to engage in an in</w:t>
      </w:r>
      <w:r w:rsidR="008B762C" w:rsidRPr="006C28D7">
        <w:rPr>
          <w:rFonts w:ascii="Times New Roman" w:hAnsi="Times New Roman"/>
          <w:sz w:val="24"/>
          <w:szCs w:val="24"/>
        </w:rPr>
        <w:t xml:space="preserve"> </w:t>
      </w:r>
      <w:r w:rsidRPr="006C28D7">
        <w:rPr>
          <w:rFonts w:ascii="Times New Roman" w:hAnsi="Times New Roman"/>
          <w:sz w:val="24"/>
          <w:szCs w:val="24"/>
        </w:rPr>
        <w:t>depth inquiry into the ‘law of interrogation’ for the purposes of the application before us.  T</w:t>
      </w:r>
      <w:r w:rsidR="001F7D24" w:rsidRPr="006C28D7">
        <w:rPr>
          <w:rFonts w:ascii="Times New Roman" w:hAnsi="Times New Roman"/>
          <w:sz w:val="24"/>
          <w:szCs w:val="24"/>
        </w:rPr>
        <w:t>hese vary from one matter to th</w:t>
      </w:r>
      <w:r w:rsidRPr="006C28D7">
        <w:rPr>
          <w:rFonts w:ascii="Times New Roman" w:hAnsi="Times New Roman"/>
          <w:sz w:val="24"/>
          <w:szCs w:val="24"/>
        </w:rPr>
        <w:t xml:space="preserve">e next.  For instance, the law of interrogation, as it appears in the context of an investigator’s potential criminal liability, as opposed to </w:t>
      </w:r>
      <w:r w:rsidR="00496D0B" w:rsidRPr="006C28D7">
        <w:rPr>
          <w:rFonts w:ascii="Times New Roman" w:hAnsi="Times New Roman"/>
          <w:sz w:val="24"/>
          <w:szCs w:val="24"/>
        </w:rPr>
        <w:t>the</w:t>
      </w:r>
      <w:r w:rsidRPr="006C28D7">
        <w:rPr>
          <w:rFonts w:ascii="Times New Roman" w:hAnsi="Times New Roman"/>
          <w:sz w:val="24"/>
          <w:szCs w:val="24"/>
        </w:rPr>
        <w:t xml:space="preserve"> purpose of admitting evidence obtained by questionable means.  Here, by contrast, we deal with the ‘law of interrogation’ as a power activated by an administrative authority.  The ‘law of interrogation’ by its very nature, is intrinsically </w:t>
      </w:r>
      <w:r w:rsidR="003118C5" w:rsidRPr="006C28D7">
        <w:rPr>
          <w:rFonts w:ascii="Times New Roman" w:hAnsi="Times New Roman"/>
          <w:sz w:val="24"/>
          <w:szCs w:val="24"/>
        </w:rPr>
        <w:t xml:space="preserve">linked to the circumstances of each case.  This having been said, a number of general principles are nonetheless worth noting.  </w:t>
      </w:r>
      <w:r w:rsidR="003118C5" w:rsidRPr="006C28D7">
        <w:rPr>
          <w:rFonts w:ascii="Times New Roman" w:hAnsi="Times New Roman"/>
          <w:i/>
          <w:sz w:val="24"/>
          <w:szCs w:val="24"/>
        </w:rPr>
        <w:t>First</w:t>
      </w:r>
      <w:r w:rsidR="003118C5" w:rsidRPr="006C28D7">
        <w:rPr>
          <w:rFonts w:ascii="Times New Roman" w:hAnsi="Times New Roman"/>
          <w:sz w:val="24"/>
          <w:szCs w:val="24"/>
        </w:rPr>
        <w:t xml:space="preserve">, a reasonable investigation is necessarily one free of torture, free of cruel, inhuman treatment of the subject and free of any degrading handling whatsoever.  There is a prohibition on the use of ‘brutal or inhuman means’ in the course of an investigation.  Human dignity also includes the dignity of the subject being interrogated.  This conclusion is in perfect accord with (various) international law treaties – to which Israel is a signatory – which prohibit the use of torture, ‘cruel, inhuman treatment’ and ‘degrading treatment’.  These prohibitions are ‘absolute’.  There are no exceptions to them and there is no room for balancing.  Indeed, violence directed at a suspect’s body or spirit does not constitute a reasonable investigation practice.  The use of violence during investigations can potentially lead to the investigator being held </w:t>
      </w:r>
      <w:r w:rsidR="003118C5" w:rsidRPr="006C28D7">
        <w:rPr>
          <w:rFonts w:ascii="Times New Roman" w:hAnsi="Times New Roman"/>
          <w:sz w:val="24"/>
          <w:szCs w:val="24"/>
        </w:rPr>
        <w:lastRenderedPageBreak/>
        <w:t xml:space="preserve">criminally liable.  </w:t>
      </w:r>
      <w:r w:rsidR="003118C5" w:rsidRPr="006C28D7">
        <w:rPr>
          <w:rFonts w:ascii="Times New Roman" w:hAnsi="Times New Roman"/>
          <w:i/>
          <w:sz w:val="24"/>
          <w:szCs w:val="24"/>
        </w:rPr>
        <w:t xml:space="preserve">Second, </w:t>
      </w:r>
      <w:r w:rsidR="003118C5" w:rsidRPr="006C28D7">
        <w:rPr>
          <w:rFonts w:ascii="Times New Roman" w:hAnsi="Times New Roman"/>
          <w:sz w:val="24"/>
          <w:szCs w:val="24"/>
        </w:rPr>
        <w:t xml:space="preserve">a reasonable investigation is likely to </w:t>
      </w:r>
      <w:r w:rsidR="00496D0B" w:rsidRPr="006C28D7">
        <w:rPr>
          <w:rFonts w:ascii="Times New Roman" w:hAnsi="Times New Roman"/>
          <w:sz w:val="24"/>
          <w:szCs w:val="24"/>
        </w:rPr>
        <w:t>cause discomfort</w:t>
      </w:r>
      <w:r w:rsidR="003118C5" w:rsidRPr="006C28D7">
        <w:rPr>
          <w:rFonts w:ascii="Times New Roman" w:hAnsi="Times New Roman"/>
          <w:sz w:val="24"/>
          <w:szCs w:val="24"/>
        </w:rPr>
        <w:t>; it may result in insufficient sleep; the conditions under which it is conducted risk being unpleasant.  Indeed, it is possible to conduct an effective investigation without resorting to violence.  Within the confines of the law, it is permitted to resort to various machinations and specific sophisticated activities which serve investigators today (both for the police and GSS); similar investigations – accepted in the most progressive of societies – can be effective in achieving their goals.  In the end result, the legality of an investigation is deduced from the propriety of its purpose and from its methods.  Thus, for instance, sleep deprivation for a prolonged period, or sleep deprivation at night when this is not necessary to the investigation time-wise may be deemed a use of an investigation method which surpasses the least restrictive means.</w:t>
      </w:r>
      <w:r w:rsidR="009561AF" w:rsidRPr="006C28D7">
        <w:rPr>
          <w:rFonts w:ascii="Times New Roman" w:hAnsi="Times New Roman"/>
          <w:sz w:val="24"/>
          <w:szCs w:val="24"/>
        </w:rPr>
        <w:t>”</w:t>
      </w:r>
    </w:p>
    <w:p w:rsidR="003118C5" w:rsidRPr="006C28D7" w:rsidRDefault="008B5C11" w:rsidP="00CE67D9">
      <w:pPr>
        <w:pStyle w:val="ParaLevel1"/>
        <w:rPr>
          <w:rFonts w:ascii="Times New Roman" w:hAnsi="Times New Roman"/>
          <w:sz w:val="24"/>
          <w:szCs w:val="24"/>
        </w:rPr>
      </w:pPr>
      <w:r w:rsidRPr="006C28D7">
        <w:rPr>
          <w:rFonts w:ascii="Times New Roman" w:hAnsi="Times New Roman"/>
          <w:sz w:val="24"/>
          <w:szCs w:val="24"/>
        </w:rPr>
        <w:t xml:space="preserve">Those observations come from </w:t>
      </w:r>
      <w:r w:rsidR="006068B7" w:rsidRPr="006C28D7">
        <w:rPr>
          <w:rFonts w:ascii="Times New Roman" w:hAnsi="Times New Roman"/>
          <w:sz w:val="24"/>
          <w:szCs w:val="24"/>
        </w:rPr>
        <w:t>one whose opinions in the field</w:t>
      </w:r>
      <w:r w:rsidRPr="006C28D7">
        <w:rPr>
          <w:rFonts w:ascii="Times New Roman" w:hAnsi="Times New Roman"/>
          <w:sz w:val="24"/>
          <w:szCs w:val="24"/>
        </w:rPr>
        <w:t xml:space="preserve"> of considering what is permissible in the context of dealing with alleged terrorists are entitled to great respect and </w:t>
      </w:r>
      <w:r w:rsidR="008B762C" w:rsidRPr="006C28D7">
        <w:rPr>
          <w:rFonts w:ascii="Times New Roman" w:hAnsi="Times New Roman"/>
          <w:sz w:val="24"/>
          <w:szCs w:val="24"/>
        </w:rPr>
        <w:t>I</w:t>
      </w:r>
      <w:r w:rsidRPr="006C28D7">
        <w:rPr>
          <w:rFonts w:ascii="Times New Roman" w:hAnsi="Times New Roman"/>
          <w:sz w:val="24"/>
          <w:szCs w:val="24"/>
        </w:rPr>
        <w:t xml:space="preserve"> have no reason to doubt their relevance and applicability in our domestic law.  What is to be regarded as humane must be approached in the context of what are permitted interrogation techniques.</w:t>
      </w:r>
    </w:p>
    <w:p w:rsidR="00D13C62" w:rsidRPr="006C28D7" w:rsidRDefault="009561AF" w:rsidP="00CE67D9">
      <w:pPr>
        <w:pStyle w:val="ParaLevel1"/>
        <w:rPr>
          <w:rFonts w:ascii="Times New Roman" w:hAnsi="Times New Roman"/>
          <w:sz w:val="24"/>
          <w:szCs w:val="24"/>
        </w:rPr>
      </w:pPr>
      <w:r w:rsidRPr="006C28D7">
        <w:rPr>
          <w:rFonts w:ascii="Times New Roman" w:hAnsi="Times New Roman"/>
          <w:sz w:val="24"/>
          <w:szCs w:val="24"/>
        </w:rPr>
        <w:t xml:space="preserve"> </w:t>
      </w:r>
      <w:r w:rsidR="008B5C11" w:rsidRPr="006C28D7">
        <w:rPr>
          <w:rFonts w:ascii="Times New Roman" w:hAnsi="Times New Roman"/>
          <w:sz w:val="24"/>
          <w:szCs w:val="24"/>
        </w:rPr>
        <w:t xml:space="preserve">Mr Owen has relied heavily on conclusions reached by Sir </w:t>
      </w:r>
      <w:smartTag w:uri="urn:schemas-microsoft-com:office:smarttags" w:element="PersonName">
        <w:r w:rsidR="008B5C11" w:rsidRPr="006C28D7">
          <w:rPr>
            <w:rFonts w:ascii="Times New Roman" w:hAnsi="Times New Roman"/>
            <w:sz w:val="24"/>
            <w:szCs w:val="24"/>
          </w:rPr>
          <w:t>William Gage</w:t>
        </w:r>
      </w:smartTag>
      <w:r w:rsidR="008B5C11" w:rsidRPr="006C28D7">
        <w:rPr>
          <w:rFonts w:ascii="Times New Roman" w:hAnsi="Times New Roman"/>
          <w:sz w:val="24"/>
          <w:szCs w:val="24"/>
        </w:rPr>
        <w:t xml:space="preserve"> and recommendations made by him following consideration of the harsh technique.  The evidence before Sir William about the harsh technique involved, as he records:-</w:t>
      </w:r>
    </w:p>
    <w:p w:rsidR="008B5C11" w:rsidRPr="006C28D7" w:rsidRDefault="008B5C11" w:rsidP="00CE67D9">
      <w:pPr>
        <w:pStyle w:val="Quote"/>
        <w:rPr>
          <w:rFonts w:ascii="Times New Roman" w:hAnsi="Times New Roman"/>
          <w:sz w:val="24"/>
          <w:szCs w:val="24"/>
        </w:rPr>
      </w:pPr>
      <w:r w:rsidRPr="006C28D7">
        <w:rPr>
          <w:rFonts w:ascii="Times New Roman" w:hAnsi="Times New Roman"/>
          <w:sz w:val="24"/>
          <w:szCs w:val="24"/>
        </w:rPr>
        <w:t xml:space="preserve">“… getting within an individual’s internal space, within 2 or 3 inches of the face.  It involves shouting loudly and aggressively and that, in essence, is the harsh.  It is a technique not entirely designed to </w:t>
      </w:r>
      <w:r w:rsidR="00496D0B" w:rsidRPr="006C28D7">
        <w:rPr>
          <w:rFonts w:ascii="Times New Roman" w:hAnsi="Times New Roman"/>
          <w:sz w:val="24"/>
          <w:szCs w:val="24"/>
        </w:rPr>
        <w:t>elicit</w:t>
      </w:r>
      <w:r w:rsidRPr="006C28D7">
        <w:rPr>
          <w:rFonts w:ascii="Times New Roman" w:hAnsi="Times New Roman"/>
          <w:sz w:val="24"/>
          <w:szCs w:val="24"/>
        </w:rPr>
        <w:t xml:space="preserve"> a response from the detainee.  It is more a technique that seeks to shock the detainee initially.”</w:t>
      </w:r>
    </w:p>
    <w:p w:rsidR="008B5C11" w:rsidRPr="006C28D7" w:rsidRDefault="008B5C11" w:rsidP="00CE67D9">
      <w:pPr>
        <w:pStyle w:val="ParaLevel1"/>
        <w:numPr>
          <w:ilvl w:val="0"/>
          <w:numId w:val="0"/>
        </w:numPr>
        <w:ind w:left="720"/>
        <w:rPr>
          <w:rFonts w:ascii="Times New Roman" w:hAnsi="Times New Roman"/>
          <w:sz w:val="24"/>
          <w:szCs w:val="24"/>
        </w:rPr>
      </w:pPr>
      <w:r w:rsidRPr="006C28D7">
        <w:rPr>
          <w:rFonts w:ascii="Times New Roman" w:hAnsi="Times New Roman"/>
          <w:sz w:val="24"/>
          <w:szCs w:val="24"/>
        </w:rPr>
        <w:t>While violence of any sort was ruled out, threats of the possible consequences to non-cooperation to the detainee’s family or of detention for a long period were acceptable.</w:t>
      </w:r>
    </w:p>
    <w:p w:rsidR="008B5C11" w:rsidRPr="006C28D7" w:rsidRDefault="008B5C11" w:rsidP="00CE67D9">
      <w:pPr>
        <w:pStyle w:val="ParaLevel1"/>
        <w:rPr>
          <w:rFonts w:ascii="Times New Roman" w:hAnsi="Times New Roman"/>
          <w:sz w:val="24"/>
          <w:szCs w:val="24"/>
        </w:rPr>
      </w:pPr>
      <w:r w:rsidRPr="006C28D7">
        <w:rPr>
          <w:rFonts w:ascii="Times New Roman" w:hAnsi="Times New Roman"/>
          <w:sz w:val="24"/>
          <w:szCs w:val="24"/>
        </w:rPr>
        <w:t xml:space="preserve">Sir William indicated that it was not appropriate for him to rule on the legality of the harsh approach, albeit it must be apparent from what we have cited in the previous paragraph that it is not likely to have been </w:t>
      </w:r>
      <w:r w:rsidR="00C300FA" w:rsidRPr="006C28D7">
        <w:rPr>
          <w:rFonts w:ascii="Times New Roman" w:hAnsi="Times New Roman"/>
          <w:sz w:val="24"/>
          <w:szCs w:val="24"/>
        </w:rPr>
        <w:t xml:space="preserve">compliant with GCIV.  He made a number of recommendations about the TQ and interrogation policies, indicating that urgent consideration must be given to making clear what was and what was not permissible.  Particular reliance has been placed by Mr Owen on Recommendations 23 and 24.  These </w:t>
      </w:r>
      <w:r w:rsidRPr="006C28D7">
        <w:rPr>
          <w:rFonts w:ascii="Times New Roman" w:hAnsi="Times New Roman"/>
          <w:sz w:val="24"/>
          <w:szCs w:val="24"/>
        </w:rPr>
        <w:t xml:space="preserve"> </w:t>
      </w:r>
      <w:r w:rsidR="00C300FA" w:rsidRPr="006C28D7">
        <w:rPr>
          <w:rFonts w:ascii="Times New Roman" w:hAnsi="Times New Roman"/>
          <w:sz w:val="24"/>
          <w:szCs w:val="24"/>
        </w:rPr>
        <w:t>state:-</w:t>
      </w:r>
    </w:p>
    <w:p w:rsidR="00C300FA" w:rsidRPr="006C28D7" w:rsidRDefault="00C300FA" w:rsidP="00CE67D9">
      <w:pPr>
        <w:pStyle w:val="Quote"/>
        <w:rPr>
          <w:rFonts w:ascii="Times New Roman" w:hAnsi="Times New Roman"/>
          <w:sz w:val="24"/>
          <w:szCs w:val="24"/>
        </w:rPr>
      </w:pPr>
      <w:r w:rsidRPr="006C28D7">
        <w:rPr>
          <w:rFonts w:ascii="Times New Roman" w:hAnsi="Times New Roman"/>
          <w:sz w:val="24"/>
          <w:szCs w:val="24"/>
        </w:rPr>
        <w:t>“Recommendation 23</w:t>
      </w:r>
    </w:p>
    <w:p w:rsidR="00C300FA" w:rsidRPr="006C28D7" w:rsidRDefault="00C300FA" w:rsidP="00CE67D9">
      <w:pPr>
        <w:pStyle w:val="Quote"/>
        <w:rPr>
          <w:rFonts w:ascii="Times New Roman" w:hAnsi="Times New Roman"/>
          <w:b/>
          <w:sz w:val="24"/>
          <w:szCs w:val="24"/>
        </w:rPr>
      </w:pPr>
      <w:r w:rsidRPr="006C28D7">
        <w:rPr>
          <w:rFonts w:ascii="Times New Roman" w:hAnsi="Times New Roman"/>
          <w:b/>
          <w:sz w:val="24"/>
          <w:szCs w:val="24"/>
        </w:rPr>
        <w:t xml:space="preserve">The harsh approach should no longer have a place in </w:t>
      </w:r>
      <w:r w:rsidRPr="006C28D7">
        <w:rPr>
          <w:rFonts w:ascii="Times New Roman" w:hAnsi="Times New Roman"/>
          <w:b/>
          <w:sz w:val="24"/>
          <w:szCs w:val="24"/>
          <w:u w:val="single"/>
        </w:rPr>
        <w:t>tactical questioning.</w:t>
      </w:r>
      <w:r w:rsidRPr="006C28D7">
        <w:rPr>
          <w:rFonts w:ascii="Times New Roman" w:hAnsi="Times New Roman"/>
          <w:b/>
          <w:sz w:val="24"/>
          <w:szCs w:val="24"/>
        </w:rPr>
        <w:t xml:space="preserve">  The MoD should forbid tactical questioners from using what is currently known as the harsh approach and this should be made clear in the tactical questioning policy and in all relevant materials.</w:t>
      </w:r>
    </w:p>
    <w:p w:rsidR="00C300FA" w:rsidRPr="006C28D7" w:rsidRDefault="00C300FA" w:rsidP="00CE67D9">
      <w:pPr>
        <w:pStyle w:val="Quote"/>
        <w:rPr>
          <w:rFonts w:ascii="Times New Roman" w:hAnsi="Times New Roman"/>
          <w:sz w:val="24"/>
          <w:szCs w:val="24"/>
        </w:rPr>
      </w:pPr>
      <w:r w:rsidRPr="006C28D7">
        <w:rPr>
          <w:rFonts w:ascii="Times New Roman" w:hAnsi="Times New Roman"/>
          <w:sz w:val="24"/>
          <w:szCs w:val="24"/>
        </w:rPr>
        <w:lastRenderedPageBreak/>
        <w:t>The MoD’s recent review of the harsh approach is welcome.  But even as amended by the proposed new parameters and terminology, the risks of using the harsh approach in tactical questioning will remain and are too great.</w:t>
      </w:r>
    </w:p>
    <w:p w:rsidR="00C300FA" w:rsidRPr="006C28D7" w:rsidRDefault="00C300FA" w:rsidP="00CE67D9">
      <w:pPr>
        <w:pStyle w:val="Quote"/>
        <w:rPr>
          <w:rFonts w:ascii="Times New Roman" w:hAnsi="Times New Roman"/>
          <w:sz w:val="24"/>
          <w:szCs w:val="24"/>
        </w:rPr>
      </w:pPr>
      <w:r w:rsidRPr="006C28D7">
        <w:rPr>
          <w:rFonts w:ascii="Times New Roman" w:hAnsi="Times New Roman"/>
          <w:sz w:val="24"/>
          <w:szCs w:val="24"/>
        </w:rPr>
        <w:t>Recommendation 24</w:t>
      </w:r>
    </w:p>
    <w:p w:rsidR="00C300FA" w:rsidRPr="006C28D7" w:rsidRDefault="00C300FA" w:rsidP="00CE67D9">
      <w:pPr>
        <w:pStyle w:val="Quote"/>
        <w:rPr>
          <w:rFonts w:ascii="Times New Roman" w:hAnsi="Times New Roman"/>
          <w:b/>
          <w:sz w:val="24"/>
          <w:szCs w:val="24"/>
        </w:rPr>
      </w:pPr>
      <w:r w:rsidRPr="006C28D7">
        <w:rPr>
          <w:rFonts w:ascii="Times New Roman" w:hAnsi="Times New Roman"/>
          <w:b/>
          <w:sz w:val="24"/>
          <w:szCs w:val="24"/>
        </w:rPr>
        <w:t xml:space="preserve">To the extent that the MoD considers that the harsh approach can still lawfully be used </w:t>
      </w:r>
      <w:r w:rsidRPr="006C28D7">
        <w:rPr>
          <w:rFonts w:ascii="Times New Roman" w:hAnsi="Times New Roman"/>
          <w:b/>
          <w:sz w:val="24"/>
          <w:szCs w:val="24"/>
          <w:u w:val="single"/>
        </w:rPr>
        <w:t>in interrogation:</w:t>
      </w:r>
    </w:p>
    <w:p w:rsidR="00C300FA" w:rsidRPr="006C28D7" w:rsidRDefault="00C300FA" w:rsidP="00CE67D9">
      <w:pPr>
        <w:pStyle w:val="Quote"/>
        <w:numPr>
          <w:ilvl w:val="1"/>
          <w:numId w:val="11"/>
        </w:numPr>
        <w:rPr>
          <w:rFonts w:ascii="Times New Roman" w:hAnsi="Times New Roman"/>
          <w:sz w:val="24"/>
          <w:szCs w:val="24"/>
        </w:rPr>
      </w:pPr>
      <w:r w:rsidRPr="006C28D7">
        <w:rPr>
          <w:rFonts w:ascii="Times New Roman" w:hAnsi="Times New Roman"/>
          <w:b/>
          <w:sz w:val="24"/>
          <w:szCs w:val="24"/>
        </w:rPr>
        <w:t xml:space="preserve">there is a need for very clear guidance within the interrogation policy and in training as to </w:t>
      </w:r>
      <w:r w:rsidR="00496D0B" w:rsidRPr="006C28D7">
        <w:rPr>
          <w:rFonts w:ascii="Times New Roman" w:hAnsi="Times New Roman"/>
          <w:b/>
          <w:sz w:val="24"/>
          <w:szCs w:val="24"/>
        </w:rPr>
        <w:t>the</w:t>
      </w:r>
      <w:r w:rsidRPr="006C28D7">
        <w:rPr>
          <w:rFonts w:ascii="Times New Roman" w:hAnsi="Times New Roman"/>
          <w:b/>
          <w:sz w:val="24"/>
          <w:szCs w:val="24"/>
        </w:rPr>
        <w:t xml:space="preserve"> proper limits of the harsh approach;</w:t>
      </w:r>
    </w:p>
    <w:p w:rsidR="00C300FA" w:rsidRPr="006C28D7" w:rsidRDefault="00C300FA" w:rsidP="00CE67D9">
      <w:pPr>
        <w:pStyle w:val="Quote"/>
        <w:numPr>
          <w:ilvl w:val="1"/>
          <w:numId w:val="11"/>
        </w:numPr>
        <w:rPr>
          <w:rFonts w:ascii="Times New Roman" w:hAnsi="Times New Roman"/>
          <w:b/>
          <w:sz w:val="24"/>
          <w:szCs w:val="24"/>
        </w:rPr>
      </w:pPr>
      <w:r w:rsidRPr="006C28D7">
        <w:rPr>
          <w:rFonts w:ascii="Times New Roman" w:hAnsi="Times New Roman"/>
          <w:b/>
          <w:sz w:val="24"/>
          <w:szCs w:val="24"/>
        </w:rPr>
        <w:t>the approach should be given a label which is less apt to be misinterpreted as permitting unlawful, threatening or intimidatory conduct;</w:t>
      </w:r>
    </w:p>
    <w:p w:rsidR="00C300FA" w:rsidRPr="006C28D7" w:rsidRDefault="00C300FA" w:rsidP="00CE67D9">
      <w:pPr>
        <w:pStyle w:val="Quote"/>
        <w:numPr>
          <w:ilvl w:val="1"/>
          <w:numId w:val="11"/>
        </w:numPr>
        <w:rPr>
          <w:rFonts w:ascii="Times New Roman" w:hAnsi="Times New Roman"/>
          <w:b/>
          <w:sz w:val="24"/>
          <w:szCs w:val="24"/>
        </w:rPr>
      </w:pPr>
      <w:r w:rsidRPr="006C28D7">
        <w:rPr>
          <w:rFonts w:ascii="Times New Roman" w:hAnsi="Times New Roman"/>
          <w:b/>
          <w:sz w:val="24"/>
          <w:szCs w:val="24"/>
        </w:rPr>
        <w:t>the approach should not include an analogy with a military drill sergeant; and</w:t>
      </w:r>
    </w:p>
    <w:p w:rsidR="00C300FA" w:rsidRPr="006C28D7" w:rsidRDefault="00C300FA" w:rsidP="00CE67D9">
      <w:pPr>
        <w:pStyle w:val="Quote"/>
        <w:numPr>
          <w:ilvl w:val="1"/>
          <w:numId w:val="11"/>
        </w:numPr>
        <w:rPr>
          <w:rFonts w:ascii="Times New Roman" w:hAnsi="Times New Roman"/>
          <w:b/>
          <w:sz w:val="24"/>
          <w:szCs w:val="24"/>
        </w:rPr>
      </w:pPr>
      <w:r w:rsidRPr="006C28D7">
        <w:rPr>
          <w:rFonts w:ascii="Times New Roman" w:hAnsi="Times New Roman"/>
          <w:b/>
          <w:sz w:val="24"/>
          <w:szCs w:val="24"/>
        </w:rPr>
        <w:t>in the light of the legal and other risks in the use of the harsh approach, specific Ministerial approval should be sought before the harsh approach is approved for use in any operational theatre. ”</w:t>
      </w:r>
    </w:p>
    <w:p w:rsidR="00C300FA" w:rsidRPr="006C28D7" w:rsidRDefault="005F198B" w:rsidP="00CE67D9">
      <w:pPr>
        <w:pStyle w:val="ParaLevel1"/>
        <w:rPr>
          <w:rFonts w:ascii="Times New Roman" w:hAnsi="Times New Roman"/>
          <w:sz w:val="24"/>
          <w:szCs w:val="24"/>
        </w:rPr>
      </w:pPr>
      <w:r w:rsidRPr="006C28D7">
        <w:rPr>
          <w:rFonts w:ascii="Times New Roman" w:hAnsi="Times New Roman"/>
          <w:sz w:val="24"/>
          <w:szCs w:val="24"/>
        </w:rPr>
        <w:t>Sir William had had the proposed amendments to the harsh approach set out in March 2011 drawn to his attention.  He was unhappy with the continued use of the word ‘harsh’ and had reservations about the practicality of seeking to apply the amendments.  In paragraph 16.208 of his report he said this:-</w:t>
      </w:r>
    </w:p>
    <w:p w:rsidR="005F198B" w:rsidRPr="006C28D7" w:rsidRDefault="005F198B" w:rsidP="00CE67D9">
      <w:pPr>
        <w:pStyle w:val="Quote"/>
        <w:rPr>
          <w:rFonts w:ascii="Times New Roman" w:hAnsi="Times New Roman"/>
          <w:sz w:val="24"/>
          <w:szCs w:val="24"/>
        </w:rPr>
      </w:pPr>
      <w:r w:rsidRPr="006C28D7">
        <w:rPr>
          <w:rFonts w:ascii="Times New Roman" w:hAnsi="Times New Roman"/>
          <w:sz w:val="24"/>
          <w:szCs w:val="24"/>
        </w:rPr>
        <w:t>“I have carefully considered the ‘strict parameters’ necessary properly to control the use of the harsh approach.  Obviously they represent an improvement on the previous position.  Nevertheless, I have considerable reservations as to how in practice instructors will be able to demonstrate and teach sarcasm and cynicism that does not lead and amount to insulting the prisoner, and greater reservations on the practicality of ensuring that such training is adhered to.  For instance, the parameters for the ‘loud harsh’ prohibits ‘intimidation’ and ‘coercion’ of any kind.  This will involve a questioner/interrogator in treading a fine line between what is legitimate and what is intimidation or coercion.  It will also involve some subjective judgment by the instructions of the subject of the questioning and interrogation …”</w:t>
      </w:r>
    </w:p>
    <w:p w:rsidR="005F198B" w:rsidRPr="006C28D7" w:rsidRDefault="005F198B" w:rsidP="00CE67D9">
      <w:pPr>
        <w:pStyle w:val="ParaLevel1"/>
        <w:numPr>
          <w:ilvl w:val="0"/>
          <w:numId w:val="0"/>
        </w:numPr>
        <w:ind w:left="720"/>
        <w:rPr>
          <w:rFonts w:ascii="Times New Roman" w:hAnsi="Times New Roman"/>
          <w:sz w:val="24"/>
          <w:szCs w:val="24"/>
        </w:rPr>
      </w:pPr>
      <w:r w:rsidRPr="006C28D7">
        <w:rPr>
          <w:rFonts w:ascii="Times New Roman" w:hAnsi="Times New Roman"/>
          <w:sz w:val="24"/>
          <w:szCs w:val="24"/>
        </w:rPr>
        <w:t>In his view, the risk remained and in any event for any amended approach Ministerial approval should be obtained.</w:t>
      </w:r>
    </w:p>
    <w:p w:rsidR="005F198B" w:rsidRPr="006C28D7" w:rsidRDefault="005F198B" w:rsidP="00CE67D9">
      <w:pPr>
        <w:pStyle w:val="ParaLevel1"/>
        <w:rPr>
          <w:rFonts w:ascii="Times New Roman" w:hAnsi="Times New Roman"/>
          <w:sz w:val="24"/>
          <w:szCs w:val="24"/>
        </w:rPr>
      </w:pPr>
      <w:r w:rsidRPr="006C28D7">
        <w:rPr>
          <w:rFonts w:ascii="Times New Roman" w:hAnsi="Times New Roman"/>
          <w:sz w:val="24"/>
          <w:szCs w:val="24"/>
        </w:rPr>
        <w:lastRenderedPageBreak/>
        <w:t xml:space="preserve">In his </w:t>
      </w:r>
      <w:r w:rsidR="00496D0B" w:rsidRPr="006C28D7">
        <w:rPr>
          <w:rFonts w:ascii="Times New Roman" w:hAnsi="Times New Roman"/>
          <w:sz w:val="24"/>
          <w:szCs w:val="24"/>
        </w:rPr>
        <w:t>skeleton</w:t>
      </w:r>
      <w:r w:rsidR="002A1242" w:rsidRPr="006C28D7">
        <w:rPr>
          <w:rFonts w:ascii="Times New Roman" w:hAnsi="Times New Roman"/>
          <w:sz w:val="24"/>
          <w:szCs w:val="24"/>
        </w:rPr>
        <w:t xml:space="preserve"> argument, </w:t>
      </w:r>
      <w:r w:rsidR="00496D0B" w:rsidRPr="006C28D7">
        <w:rPr>
          <w:rFonts w:ascii="Times New Roman" w:hAnsi="Times New Roman"/>
          <w:sz w:val="24"/>
          <w:szCs w:val="24"/>
        </w:rPr>
        <w:t>Mr.</w:t>
      </w:r>
      <w:r w:rsidR="002A1242" w:rsidRPr="006C28D7">
        <w:rPr>
          <w:rFonts w:ascii="Times New Roman" w:hAnsi="Times New Roman"/>
          <w:sz w:val="24"/>
          <w:szCs w:val="24"/>
        </w:rPr>
        <w:t xml:space="preserve"> </w:t>
      </w:r>
      <w:r w:rsidR="00496D0B" w:rsidRPr="006C28D7">
        <w:rPr>
          <w:rFonts w:ascii="Times New Roman" w:hAnsi="Times New Roman"/>
          <w:sz w:val="24"/>
          <w:szCs w:val="24"/>
        </w:rPr>
        <w:t>Owen</w:t>
      </w:r>
      <w:r w:rsidR="002A1242" w:rsidRPr="006C28D7">
        <w:rPr>
          <w:rFonts w:ascii="Times New Roman" w:hAnsi="Times New Roman"/>
          <w:sz w:val="24"/>
          <w:szCs w:val="24"/>
        </w:rPr>
        <w:t xml:space="preserve"> submitted that the Challenging approach does not overcome the objections to the harsh approach.  He went so far as to </w:t>
      </w:r>
      <w:r w:rsidR="0066477A" w:rsidRPr="006C28D7">
        <w:rPr>
          <w:rFonts w:ascii="Times New Roman" w:hAnsi="Times New Roman"/>
          <w:sz w:val="24"/>
          <w:szCs w:val="24"/>
        </w:rPr>
        <w:t>assert that, as he put it, the D</w:t>
      </w:r>
      <w:r w:rsidR="002A1242" w:rsidRPr="006C28D7">
        <w:rPr>
          <w:rFonts w:ascii="Times New Roman" w:hAnsi="Times New Roman"/>
          <w:sz w:val="24"/>
          <w:szCs w:val="24"/>
        </w:rPr>
        <w:t xml:space="preserve">efendant’s failure to recognise the reality of his criticism reflected ‘a state of institutionalised denial within the MoD and Armed Forces resulting in the continuing belief </w:t>
      </w:r>
      <w:r w:rsidR="00496D0B" w:rsidRPr="006C28D7">
        <w:rPr>
          <w:rFonts w:ascii="Times New Roman" w:hAnsi="Times New Roman"/>
          <w:sz w:val="24"/>
          <w:szCs w:val="24"/>
        </w:rPr>
        <w:t>that</w:t>
      </w:r>
      <w:r w:rsidR="002A1242" w:rsidRPr="006C28D7">
        <w:rPr>
          <w:rFonts w:ascii="Times New Roman" w:hAnsi="Times New Roman"/>
          <w:sz w:val="24"/>
          <w:szCs w:val="24"/>
        </w:rPr>
        <w:t xml:space="preserve"> it is permissible to treat CPERS in an aggressive and intimidatory fashion in order to obtain information from them.’  It is no help to his case to put</w:t>
      </w:r>
      <w:r w:rsidR="006068B7" w:rsidRPr="006C28D7">
        <w:rPr>
          <w:rFonts w:ascii="Times New Roman" w:hAnsi="Times New Roman"/>
          <w:sz w:val="24"/>
          <w:szCs w:val="24"/>
        </w:rPr>
        <w:t xml:space="preserve"> forward assertions such as those</w:t>
      </w:r>
      <w:r w:rsidR="002A1242" w:rsidRPr="006C28D7">
        <w:rPr>
          <w:rFonts w:ascii="Times New Roman" w:hAnsi="Times New Roman"/>
          <w:sz w:val="24"/>
          <w:szCs w:val="24"/>
        </w:rPr>
        <w:t xml:space="preserve"> which bear no relation to the reality of what has been done and which totally ignore not only the terms of the present policy but the evidence fro</w:t>
      </w:r>
      <w:r w:rsidR="006068B7" w:rsidRPr="006C28D7">
        <w:rPr>
          <w:rFonts w:ascii="Times New Roman" w:hAnsi="Times New Roman"/>
          <w:sz w:val="24"/>
          <w:szCs w:val="24"/>
        </w:rPr>
        <w:t>m the Defendant’s representative</w:t>
      </w:r>
      <w:r w:rsidR="002A1242" w:rsidRPr="006C28D7">
        <w:rPr>
          <w:rFonts w:ascii="Times New Roman" w:hAnsi="Times New Roman"/>
          <w:sz w:val="24"/>
          <w:szCs w:val="24"/>
        </w:rPr>
        <w:t>s put before the court.  There can be no doubt that regard has been had to Sir William’s concerns and the discarding of the word harsh is not mere window dressing.  From</w:t>
      </w:r>
      <w:r w:rsidR="006068B7" w:rsidRPr="006C28D7">
        <w:rPr>
          <w:rFonts w:ascii="Times New Roman" w:hAnsi="Times New Roman"/>
          <w:sz w:val="24"/>
          <w:szCs w:val="24"/>
        </w:rPr>
        <w:t xml:space="preserve"> what I </w:t>
      </w:r>
      <w:r w:rsidR="002A1242" w:rsidRPr="006C28D7">
        <w:rPr>
          <w:rFonts w:ascii="Times New Roman" w:hAnsi="Times New Roman"/>
          <w:sz w:val="24"/>
          <w:szCs w:val="24"/>
        </w:rPr>
        <w:t xml:space="preserve">have seen in the excerpts from the hearings and the training and the limitations and controls on the use of Challenge Direct it is clear that real efforts have been made to ensure compliance with the Geneva Conventions and to avoid any risk of non-compliance.  In </w:t>
      </w:r>
      <w:r w:rsidR="006068B7" w:rsidRPr="006C28D7">
        <w:rPr>
          <w:rFonts w:ascii="Times New Roman" w:hAnsi="Times New Roman"/>
          <w:sz w:val="24"/>
          <w:szCs w:val="24"/>
        </w:rPr>
        <w:t>my</w:t>
      </w:r>
      <w:r w:rsidR="002A1242" w:rsidRPr="006C28D7">
        <w:rPr>
          <w:rFonts w:ascii="Times New Roman" w:hAnsi="Times New Roman"/>
          <w:sz w:val="24"/>
          <w:szCs w:val="24"/>
        </w:rPr>
        <w:t xml:space="preserve"> judgment, those efforts have succeeded.  </w:t>
      </w:r>
      <w:r w:rsidR="006068B7" w:rsidRPr="006C28D7">
        <w:rPr>
          <w:rFonts w:ascii="Times New Roman" w:hAnsi="Times New Roman"/>
          <w:sz w:val="24"/>
          <w:szCs w:val="24"/>
        </w:rPr>
        <w:t xml:space="preserve">I </w:t>
      </w:r>
      <w:r w:rsidR="002A1242" w:rsidRPr="006C28D7">
        <w:rPr>
          <w:rFonts w:ascii="Times New Roman" w:hAnsi="Times New Roman"/>
          <w:sz w:val="24"/>
          <w:szCs w:val="24"/>
        </w:rPr>
        <w:t>can well understand Sir William’s reservations in the light of what was being done and what seemed to be likely to continue to be done under the harsh approach which h</w:t>
      </w:r>
      <w:r w:rsidR="00F46CDA" w:rsidRPr="006C28D7">
        <w:rPr>
          <w:rFonts w:ascii="Times New Roman" w:hAnsi="Times New Roman"/>
          <w:sz w:val="24"/>
          <w:szCs w:val="24"/>
        </w:rPr>
        <w:t>e</w:t>
      </w:r>
      <w:r w:rsidR="002A1242" w:rsidRPr="006C28D7">
        <w:rPr>
          <w:rFonts w:ascii="Times New Roman" w:hAnsi="Times New Roman"/>
          <w:sz w:val="24"/>
          <w:szCs w:val="24"/>
        </w:rPr>
        <w:t xml:space="preserve"> had seen and heard about in action.  The present system must now be judged on its merits and it is not in </w:t>
      </w:r>
      <w:r w:rsidR="006068B7" w:rsidRPr="006C28D7">
        <w:rPr>
          <w:rFonts w:ascii="Times New Roman" w:hAnsi="Times New Roman"/>
          <w:sz w:val="24"/>
          <w:szCs w:val="24"/>
        </w:rPr>
        <w:t>my</w:t>
      </w:r>
      <w:r w:rsidR="002A1242" w:rsidRPr="006C28D7">
        <w:rPr>
          <w:rFonts w:ascii="Times New Roman" w:hAnsi="Times New Roman"/>
          <w:sz w:val="24"/>
          <w:szCs w:val="24"/>
        </w:rPr>
        <w:t xml:space="preserve"> view helpful to look back to the defects of the harsh approach.</w:t>
      </w:r>
    </w:p>
    <w:p w:rsidR="006068B7" w:rsidRPr="006C28D7" w:rsidRDefault="002A1242" w:rsidP="00CE67D9">
      <w:pPr>
        <w:pStyle w:val="ParaLevel1"/>
        <w:rPr>
          <w:rFonts w:ascii="Times New Roman" w:hAnsi="Times New Roman"/>
          <w:sz w:val="24"/>
          <w:szCs w:val="24"/>
        </w:rPr>
      </w:pPr>
      <w:r w:rsidRPr="006C28D7">
        <w:rPr>
          <w:rFonts w:ascii="Times New Roman" w:hAnsi="Times New Roman"/>
          <w:sz w:val="24"/>
          <w:szCs w:val="24"/>
        </w:rPr>
        <w:t>The q</w:t>
      </w:r>
      <w:r w:rsidR="006068B7" w:rsidRPr="006C28D7">
        <w:rPr>
          <w:rFonts w:ascii="Times New Roman" w:hAnsi="Times New Roman"/>
          <w:sz w:val="24"/>
          <w:szCs w:val="24"/>
        </w:rPr>
        <w:t>uestion is whether the Challenging</w:t>
      </w:r>
      <w:r w:rsidRPr="006C28D7">
        <w:rPr>
          <w:rFonts w:ascii="Times New Roman" w:hAnsi="Times New Roman"/>
          <w:sz w:val="24"/>
          <w:szCs w:val="24"/>
        </w:rPr>
        <w:t xml:space="preserve"> approach in the use of shouting over a short lived period subject to the controls set out in the policy is to be regarded as humane.  It must be borne in mind that questioning is permissible and accordingly all legitimate interrogation techniques must be regarded as lawful. </w:t>
      </w:r>
      <w:r w:rsidR="00DA351E" w:rsidRPr="006C28D7">
        <w:rPr>
          <w:rFonts w:ascii="Times New Roman" w:hAnsi="Times New Roman"/>
          <w:sz w:val="24"/>
          <w:szCs w:val="24"/>
        </w:rPr>
        <w:t xml:space="preserve">Mr </w:t>
      </w:r>
      <w:r w:rsidR="00496D0B" w:rsidRPr="006C28D7">
        <w:rPr>
          <w:rFonts w:ascii="Times New Roman" w:hAnsi="Times New Roman"/>
          <w:sz w:val="24"/>
          <w:szCs w:val="24"/>
        </w:rPr>
        <w:t>Owen</w:t>
      </w:r>
      <w:r w:rsidR="00DA351E" w:rsidRPr="006C28D7">
        <w:rPr>
          <w:rFonts w:ascii="Times New Roman" w:hAnsi="Times New Roman"/>
          <w:sz w:val="24"/>
          <w:szCs w:val="24"/>
        </w:rPr>
        <w:t xml:space="preserve"> </w:t>
      </w:r>
      <w:r w:rsidR="00496D0B" w:rsidRPr="006C28D7">
        <w:rPr>
          <w:rFonts w:ascii="Times New Roman" w:hAnsi="Times New Roman"/>
          <w:sz w:val="24"/>
          <w:szCs w:val="24"/>
        </w:rPr>
        <w:t>submitted</w:t>
      </w:r>
      <w:r w:rsidR="00DA351E" w:rsidRPr="006C28D7">
        <w:rPr>
          <w:rFonts w:ascii="Times New Roman" w:hAnsi="Times New Roman"/>
          <w:sz w:val="24"/>
          <w:szCs w:val="24"/>
        </w:rPr>
        <w:t xml:space="preserve"> that to shout was oppressive and that sufficed to indicate that it was not humane treatment.  What is humane must be judged in the context of interrogation which will inevitably be to an extent oppressive for the person being interrogated.  </w:t>
      </w:r>
    </w:p>
    <w:p w:rsidR="00DA351E" w:rsidRPr="006C28D7" w:rsidRDefault="00DA351E" w:rsidP="00CE67D9">
      <w:pPr>
        <w:pStyle w:val="ParaLevel1"/>
        <w:rPr>
          <w:rFonts w:ascii="Times New Roman" w:hAnsi="Times New Roman"/>
          <w:sz w:val="24"/>
          <w:szCs w:val="24"/>
        </w:rPr>
      </w:pPr>
      <w:r w:rsidRPr="006C28D7">
        <w:rPr>
          <w:rFonts w:ascii="Times New Roman" w:hAnsi="Times New Roman"/>
          <w:sz w:val="24"/>
          <w:szCs w:val="24"/>
        </w:rPr>
        <w:t>The court has been referred to the commentaries on the Convention by Jean Pictet which have long been regarded as a</w:t>
      </w:r>
      <w:r w:rsidR="00D155BD" w:rsidRPr="006C28D7">
        <w:rPr>
          <w:rFonts w:ascii="Times New Roman" w:hAnsi="Times New Roman"/>
          <w:sz w:val="24"/>
          <w:szCs w:val="24"/>
        </w:rPr>
        <w:t xml:space="preserve"> valuable </w:t>
      </w:r>
      <w:r w:rsidRPr="006C28D7">
        <w:rPr>
          <w:rFonts w:ascii="Times New Roman" w:hAnsi="Times New Roman"/>
          <w:sz w:val="24"/>
          <w:szCs w:val="24"/>
        </w:rPr>
        <w:t>source for determining the correct construction of the various Conventions. In considering what is meant by humane treatment in Articles 3 and 27 of GCIV, this is said:-</w:t>
      </w:r>
    </w:p>
    <w:p w:rsidR="005A05C2" w:rsidRPr="006C28D7" w:rsidRDefault="00DA351E" w:rsidP="00CE67D9">
      <w:pPr>
        <w:pStyle w:val="Quote"/>
        <w:rPr>
          <w:rFonts w:ascii="Times New Roman" w:hAnsi="Times New Roman"/>
          <w:sz w:val="24"/>
          <w:szCs w:val="24"/>
        </w:rPr>
      </w:pPr>
      <w:r w:rsidRPr="006C28D7">
        <w:rPr>
          <w:rFonts w:ascii="Times New Roman" w:hAnsi="Times New Roman"/>
          <w:sz w:val="24"/>
          <w:szCs w:val="24"/>
        </w:rPr>
        <w:t xml:space="preserve">“The expression “to treat humanely” is taken from the </w:t>
      </w:r>
      <w:r w:rsidR="005A05C2" w:rsidRPr="006C28D7">
        <w:rPr>
          <w:rFonts w:ascii="Times New Roman" w:hAnsi="Times New Roman"/>
          <w:sz w:val="24"/>
          <w:szCs w:val="24"/>
        </w:rPr>
        <w:t>Hague</w:t>
      </w:r>
      <w:r w:rsidRPr="006C28D7">
        <w:rPr>
          <w:rFonts w:ascii="Times New Roman" w:hAnsi="Times New Roman"/>
          <w:sz w:val="24"/>
          <w:szCs w:val="24"/>
        </w:rPr>
        <w:t xml:space="preserve"> Regulations and from the two Geneva Conventions.  The word “treatment” must be understood here in its most general sense as applying to all aspects of man’s life.  It seems useless and even dangerous to attempt to make a </w:t>
      </w:r>
      <w:r w:rsidR="005A05C2" w:rsidRPr="006C28D7">
        <w:rPr>
          <w:rFonts w:ascii="Times New Roman" w:hAnsi="Times New Roman"/>
          <w:sz w:val="24"/>
          <w:szCs w:val="24"/>
        </w:rPr>
        <w:t>list</w:t>
      </w:r>
      <w:r w:rsidRPr="006C28D7">
        <w:rPr>
          <w:rFonts w:ascii="Times New Roman" w:hAnsi="Times New Roman"/>
          <w:sz w:val="24"/>
          <w:szCs w:val="24"/>
        </w:rPr>
        <w:t xml:space="preserve"> of all the factors which make treatment “humane”.  The purpose of this Convention is simply to define the correct way to behave towards a human being, who himself wishes to receive humane treatment and who may, therefore, also give it to his fellow human beings.  What constitutes humane treatment follows logically from the principles explained in the last paragraph, and is further confirmed by the list of what is incompatible with it.  In this connection the paragraph under discussion mentions as an example, using </w:t>
      </w:r>
      <w:r w:rsidR="005A05C2" w:rsidRPr="006C28D7">
        <w:rPr>
          <w:rFonts w:ascii="Times New Roman" w:hAnsi="Times New Roman"/>
          <w:sz w:val="24"/>
          <w:szCs w:val="24"/>
        </w:rPr>
        <w:t xml:space="preserve">the same wording as the Third Geneva </w:t>
      </w:r>
      <w:r w:rsidR="00496D0B" w:rsidRPr="006C28D7">
        <w:rPr>
          <w:rFonts w:ascii="Times New Roman" w:hAnsi="Times New Roman"/>
          <w:sz w:val="24"/>
          <w:szCs w:val="24"/>
        </w:rPr>
        <w:t>Convention</w:t>
      </w:r>
      <w:r w:rsidR="005A05C2" w:rsidRPr="006C28D7">
        <w:rPr>
          <w:rFonts w:ascii="Times New Roman" w:hAnsi="Times New Roman"/>
          <w:sz w:val="24"/>
          <w:szCs w:val="24"/>
        </w:rPr>
        <w:t xml:space="preserve">, any act of violence or intimidation inspired not by military requirements or a legitimate desire for security, but by </w:t>
      </w:r>
      <w:r w:rsidR="005A05C2" w:rsidRPr="006C28D7">
        <w:rPr>
          <w:rFonts w:ascii="Times New Roman" w:hAnsi="Times New Roman"/>
          <w:sz w:val="24"/>
          <w:szCs w:val="24"/>
        </w:rPr>
        <w:lastRenderedPageBreak/>
        <w:t>a systematic scorn for human values (insults, exposing people to public curiosity etc).</w:t>
      </w:r>
    </w:p>
    <w:p w:rsidR="005A05C2" w:rsidRPr="006C28D7" w:rsidRDefault="005A05C2" w:rsidP="00CE67D9">
      <w:pPr>
        <w:pStyle w:val="Quote"/>
        <w:rPr>
          <w:rFonts w:ascii="Times New Roman" w:hAnsi="Times New Roman"/>
          <w:sz w:val="24"/>
          <w:szCs w:val="24"/>
        </w:rPr>
      </w:pPr>
      <w:r w:rsidRPr="006C28D7">
        <w:rPr>
          <w:rFonts w:ascii="Times New Roman" w:hAnsi="Times New Roman"/>
          <w:sz w:val="24"/>
          <w:szCs w:val="24"/>
        </w:rPr>
        <w:t>…</w:t>
      </w:r>
    </w:p>
    <w:p w:rsidR="00DA351E" w:rsidRPr="006C28D7" w:rsidRDefault="005A05C2" w:rsidP="00CE67D9">
      <w:pPr>
        <w:pStyle w:val="Quote"/>
        <w:rPr>
          <w:rFonts w:ascii="Times New Roman" w:hAnsi="Times New Roman"/>
          <w:sz w:val="24"/>
          <w:szCs w:val="24"/>
        </w:rPr>
      </w:pPr>
      <w:r w:rsidRPr="006C28D7">
        <w:rPr>
          <w:rFonts w:ascii="Times New Roman" w:hAnsi="Times New Roman"/>
          <w:sz w:val="24"/>
          <w:szCs w:val="24"/>
        </w:rPr>
        <w:t xml:space="preserve">The requirement of humane treatment and the prohibition of certain acts incompatible with it are general and absolute in character, like the obligation enjoining respect for essential rights and fundamental liberties.  They are valid “in all circumstances” and “at all times”, and apply, for example, to cases where a </w:t>
      </w:r>
      <w:r w:rsidR="001F7D24" w:rsidRPr="006C28D7">
        <w:rPr>
          <w:rFonts w:ascii="Times New Roman" w:hAnsi="Times New Roman"/>
          <w:sz w:val="24"/>
          <w:szCs w:val="24"/>
        </w:rPr>
        <w:t>prot</w:t>
      </w:r>
      <w:r w:rsidR="00496D0B" w:rsidRPr="006C28D7">
        <w:rPr>
          <w:rFonts w:ascii="Times New Roman" w:hAnsi="Times New Roman"/>
          <w:sz w:val="24"/>
          <w:szCs w:val="24"/>
        </w:rPr>
        <w:t>ected</w:t>
      </w:r>
      <w:r w:rsidRPr="006C28D7">
        <w:rPr>
          <w:rFonts w:ascii="Times New Roman" w:hAnsi="Times New Roman"/>
          <w:sz w:val="24"/>
          <w:szCs w:val="24"/>
        </w:rPr>
        <w:t xml:space="preserve"> person is the legitimate object of strict measures, since the dictates of humanity and measures of security or repression, even when they are severe, are not necessarily incompatible.  The obligation to give humane treatment and to respect fundamental right</w:t>
      </w:r>
      <w:r w:rsidR="001F7D24" w:rsidRPr="006C28D7">
        <w:rPr>
          <w:rFonts w:ascii="Times New Roman" w:hAnsi="Times New Roman"/>
          <w:sz w:val="24"/>
          <w:szCs w:val="24"/>
        </w:rPr>
        <w:t>s</w:t>
      </w:r>
      <w:r w:rsidRPr="006C28D7">
        <w:rPr>
          <w:rFonts w:ascii="Times New Roman" w:hAnsi="Times New Roman"/>
          <w:sz w:val="24"/>
          <w:szCs w:val="24"/>
        </w:rPr>
        <w:t xml:space="preserve"> remain fully valid in relation to persons in prison or interned, whether in the territory of a Party to the conflict or in occupied territory.  It is in such situations, when human values appear to b</w:t>
      </w:r>
      <w:r w:rsidR="008B762C" w:rsidRPr="006C28D7">
        <w:rPr>
          <w:rFonts w:ascii="Times New Roman" w:hAnsi="Times New Roman"/>
          <w:sz w:val="24"/>
          <w:szCs w:val="24"/>
        </w:rPr>
        <w:t>e</w:t>
      </w:r>
      <w:r w:rsidRPr="006C28D7">
        <w:rPr>
          <w:rFonts w:ascii="Times New Roman" w:hAnsi="Times New Roman"/>
          <w:sz w:val="24"/>
          <w:szCs w:val="24"/>
        </w:rPr>
        <w:t xml:space="preserve"> in greatest danger, that the provision assumes its full significance.</w:t>
      </w:r>
      <w:r w:rsidR="00DA351E" w:rsidRPr="006C28D7">
        <w:rPr>
          <w:rFonts w:ascii="Times New Roman" w:hAnsi="Times New Roman"/>
          <w:sz w:val="24"/>
          <w:szCs w:val="24"/>
        </w:rPr>
        <w:t>”</w:t>
      </w:r>
    </w:p>
    <w:p w:rsidR="005A05C2" w:rsidRPr="006C28D7" w:rsidRDefault="005A05C2" w:rsidP="00CE67D9">
      <w:pPr>
        <w:pStyle w:val="ParaLevel1"/>
        <w:numPr>
          <w:ilvl w:val="0"/>
          <w:numId w:val="0"/>
        </w:numPr>
        <w:ind w:left="720"/>
        <w:rPr>
          <w:rFonts w:ascii="Times New Roman" w:hAnsi="Times New Roman"/>
          <w:sz w:val="24"/>
          <w:szCs w:val="24"/>
        </w:rPr>
      </w:pPr>
      <w:r w:rsidRPr="006C28D7">
        <w:rPr>
          <w:rFonts w:ascii="Times New Roman" w:hAnsi="Times New Roman"/>
          <w:sz w:val="24"/>
          <w:szCs w:val="24"/>
        </w:rPr>
        <w:t xml:space="preserve">The ‘principles explained in the last paragraph’ cover respect for the person, respect for honour, respect </w:t>
      </w:r>
      <w:r w:rsidR="00C436B6" w:rsidRPr="006C28D7">
        <w:rPr>
          <w:rFonts w:ascii="Times New Roman" w:hAnsi="Times New Roman"/>
          <w:sz w:val="24"/>
          <w:szCs w:val="24"/>
        </w:rPr>
        <w:t xml:space="preserve">for </w:t>
      </w:r>
      <w:r w:rsidR="00496D0B" w:rsidRPr="006C28D7">
        <w:rPr>
          <w:rFonts w:ascii="Times New Roman" w:hAnsi="Times New Roman"/>
          <w:sz w:val="24"/>
          <w:szCs w:val="24"/>
        </w:rPr>
        <w:t>family</w:t>
      </w:r>
      <w:r w:rsidR="00C436B6" w:rsidRPr="006C28D7">
        <w:rPr>
          <w:rFonts w:ascii="Times New Roman" w:hAnsi="Times New Roman"/>
          <w:sz w:val="24"/>
          <w:szCs w:val="24"/>
        </w:rPr>
        <w:t xml:space="preserve"> rights, respect for religious convictions and respect for manners and customs.</w:t>
      </w:r>
    </w:p>
    <w:p w:rsidR="00C436B6" w:rsidRPr="006C28D7" w:rsidRDefault="00C436B6" w:rsidP="00CE67D9">
      <w:pPr>
        <w:pStyle w:val="ParaLevel1"/>
        <w:rPr>
          <w:rFonts w:ascii="Times New Roman" w:hAnsi="Times New Roman"/>
          <w:sz w:val="24"/>
          <w:szCs w:val="24"/>
        </w:rPr>
      </w:pPr>
      <w:r w:rsidRPr="006C28D7">
        <w:rPr>
          <w:rFonts w:ascii="Times New Roman" w:hAnsi="Times New Roman"/>
          <w:sz w:val="24"/>
          <w:szCs w:val="24"/>
        </w:rPr>
        <w:t xml:space="preserve">It is in </w:t>
      </w:r>
      <w:r w:rsidR="006068B7" w:rsidRPr="006C28D7">
        <w:rPr>
          <w:rFonts w:ascii="Times New Roman" w:hAnsi="Times New Roman"/>
          <w:sz w:val="24"/>
          <w:szCs w:val="24"/>
        </w:rPr>
        <w:t>my</w:t>
      </w:r>
      <w:r w:rsidRPr="006C28D7">
        <w:rPr>
          <w:rFonts w:ascii="Times New Roman" w:hAnsi="Times New Roman"/>
          <w:sz w:val="24"/>
          <w:szCs w:val="24"/>
        </w:rPr>
        <w:t xml:space="preserve"> view now apparent that whether or not treatment in interrogation can be regarded as unlawful will depend on whether it contravenes a prohibition on treatment which would be regarded as inhumane.  A useful guide can be obtained from Article 3 of the ECHR since it is clear that any physical ill-treatment of a detainee is likely to contravene it and other forms of coercion may</w:t>
      </w:r>
      <w:r w:rsidR="008B762C" w:rsidRPr="006C28D7">
        <w:rPr>
          <w:rFonts w:ascii="Times New Roman" w:hAnsi="Times New Roman"/>
          <w:sz w:val="24"/>
          <w:szCs w:val="24"/>
        </w:rPr>
        <w:t>,</w:t>
      </w:r>
      <w:r w:rsidRPr="006C28D7">
        <w:rPr>
          <w:rFonts w:ascii="Times New Roman" w:hAnsi="Times New Roman"/>
          <w:sz w:val="24"/>
          <w:szCs w:val="24"/>
        </w:rPr>
        <w:t xml:space="preserve"> if sufficiently serious.  </w:t>
      </w:r>
      <w:r w:rsidR="006068B7" w:rsidRPr="006C28D7">
        <w:rPr>
          <w:rFonts w:ascii="Times New Roman" w:hAnsi="Times New Roman"/>
          <w:sz w:val="24"/>
          <w:szCs w:val="24"/>
        </w:rPr>
        <w:t xml:space="preserve">I </w:t>
      </w:r>
      <w:r w:rsidRPr="006C28D7">
        <w:rPr>
          <w:rFonts w:ascii="Times New Roman" w:hAnsi="Times New Roman"/>
          <w:sz w:val="24"/>
          <w:szCs w:val="24"/>
        </w:rPr>
        <w:t>have no doubt that if used in accordance with and applying the controls required by the policy the use of Challenge Direct cannot be regarded as a breach of the obligation of humane treatment.</w:t>
      </w:r>
    </w:p>
    <w:p w:rsidR="00C436B6" w:rsidRPr="006C28D7" w:rsidRDefault="00C436B6" w:rsidP="00CE67D9">
      <w:pPr>
        <w:pStyle w:val="ParaLevel1"/>
        <w:rPr>
          <w:rFonts w:ascii="Times New Roman" w:hAnsi="Times New Roman"/>
          <w:sz w:val="24"/>
          <w:szCs w:val="24"/>
        </w:rPr>
      </w:pPr>
      <w:r w:rsidRPr="006C28D7">
        <w:rPr>
          <w:rFonts w:ascii="Times New Roman" w:hAnsi="Times New Roman"/>
          <w:sz w:val="24"/>
          <w:szCs w:val="24"/>
        </w:rPr>
        <w:t xml:space="preserve">Mr Owen submitted that even if the policy on its face appeared to be lawful, there was a real risk that it would be exercised in a way which was not lawful having regard to the circumstances in which it was to be used.  Reliance was placed on the decision of the Court of Appeal in </w:t>
      </w:r>
      <w:r w:rsidRPr="006C28D7">
        <w:rPr>
          <w:rFonts w:ascii="Times New Roman" w:hAnsi="Times New Roman"/>
          <w:i/>
          <w:sz w:val="24"/>
          <w:szCs w:val="24"/>
        </w:rPr>
        <w:t xml:space="preserve">R(Refugee Legal Centre) v Secretary of State for the Home Department </w:t>
      </w:r>
      <w:r w:rsidRPr="006C28D7">
        <w:rPr>
          <w:rFonts w:ascii="Times New Roman" w:hAnsi="Times New Roman"/>
          <w:sz w:val="24"/>
          <w:szCs w:val="24"/>
        </w:rPr>
        <w:t xml:space="preserve">[2005] 1 WLR 2219.  That case involved a challenge to the Secretary of State’s scheme for dealing in a speedy manner with certain asylum claims.  </w:t>
      </w:r>
      <w:r w:rsidR="00496D0B" w:rsidRPr="006C28D7">
        <w:rPr>
          <w:rFonts w:ascii="Times New Roman" w:hAnsi="Times New Roman"/>
          <w:sz w:val="24"/>
          <w:szCs w:val="24"/>
        </w:rPr>
        <w:t xml:space="preserve">The major concern was that the timetable for dealing with such claims was very short and, unless it was exercised in a sufficiently flexible manner so as to give extensions of time where such extensions were needed in the interests of an individual applicant, it would be unlawful.  </w:t>
      </w:r>
      <w:r w:rsidRPr="006C28D7">
        <w:rPr>
          <w:rFonts w:ascii="Times New Roman" w:hAnsi="Times New Roman"/>
          <w:sz w:val="24"/>
          <w:szCs w:val="24"/>
        </w:rPr>
        <w:t>The risk that a perceived need to maintain the integrity of the system might mean that the need for flexibility was not properly taken into account was recognised by the cour</w:t>
      </w:r>
      <w:r w:rsidR="00C14B29" w:rsidRPr="006C28D7">
        <w:rPr>
          <w:rFonts w:ascii="Times New Roman" w:hAnsi="Times New Roman"/>
          <w:sz w:val="24"/>
          <w:szCs w:val="24"/>
        </w:rPr>
        <w:t>t</w:t>
      </w:r>
      <w:r w:rsidRPr="006C28D7">
        <w:rPr>
          <w:rFonts w:ascii="Times New Roman" w:hAnsi="Times New Roman"/>
          <w:sz w:val="24"/>
          <w:szCs w:val="24"/>
        </w:rPr>
        <w:t xml:space="preserve">.  But it took the view that the system was not inherently unfair and therefore unlawful and clear written instructions would suffice to </w:t>
      </w:r>
      <w:r w:rsidR="00C14B29" w:rsidRPr="006C28D7">
        <w:rPr>
          <w:rFonts w:ascii="Times New Roman" w:hAnsi="Times New Roman"/>
          <w:sz w:val="24"/>
          <w:szCs w:val="24"/>
        </w:rPr>
        <w:t>concentrate the officials’ minds on the proper ingredients of fair procedure.  Thus</w:t>
      </w:r>
      <w:r w:rsidR="006068B7" w:rsidRPr="006C28D7">
        <w:rPr>
          <w:rFonts w:ascii="Times New Roman" w:hAnsi="Times New Roman"/>
          <w:sz w:val="24"/>
          <w:szCs w:val="24"/>
        </w:rPr>
        <w:t xml:space="preserve"> I </w:t>
      </w:r>
      <w:r w:rsidR="00C14B29" w:rsidRPr="006C28D7">
        <w:rPr>
          <w:rFonts w:ascii="Times New Roman" w:hAnsi="Times New Roman"/>
          <w:sz w:val="24"/>
          <w:szCs w:val="24"/>
        </w:rPr>
        <w:t>do not think that this decision assists the Claimant.  On the contrary, the necessary requirements to avoid any unlawfulness are fully detailed in the policy and so there is compliance with what the Court of Appeal considered to be appropriate to avoid a real risk of unlawfulness.</w:t>
      </w:r>
    </w:p>
    <w:p w:rsidR="00C14B29" w:rsidRPr="006C28D7" w:rsidRDefault="00C14B29" w:rsidP="00CE67D9">
      <w:pPr>
        <w:pStyle w:val="ParaLevel1"/>
        <w:rPr>
          <w:rFonts w:ascii="Times New Roman" w:hAnsi="Times New Roman"/>
          <w:sz w:val="24"/>
          <w:szCs w:val="24"/>
        </w:rPr>
      </w:pPr>
      <w:r w:rsidRPr="006C28D7">
        <w:rPr>
          <w:rFonts w:ascii="Times New Roman" w:hAnsi="Times New Roman"/>
          <w:sz w:val="24"/>
          <w:szCs w:val="24"/>
        </w:rPr>
        <w:lastRenderedPageBreak/>
        <w:t>There is one further aspect which is relied on as a defect in the policies.  It</w:t>
      </w:r>
      <w:r w:rsidR="006068B7" w:rsidRPr="006C28D7">
        <w:rPr>
          <w:rFonts w:ascii="Times New Roman" w:hAnsi="Times New Roman"/>
          <w:sz w:val="24"/>
          <w:szCs w:val="24"/>
        </w:rPr>
        <w:t xml:space="preserve"> is stated</w:t>
      </w:r>
      <w:r w:rsidR="0066477A" w:rsidRPr="006C28D7">
        <w:rPr>
          <w:rFonts w:ascii="Times New Roman" w:hAnsi="Times New Roman"/>
          <w:sz w:val="24"/>
          <w:szCs w:val="24"/>
        </w:rPr>
        <w:t xml:space="preserve"> in the policies that a C</w:t>
      </w:r>
      <w:r w:rsidRPr="006C28D7">
        <w:rPr>
          <w:rFonts w:ascii="Times New Roman" w:hAnsi="Times New Roman"/>
          <w:sz w:val="24"/>
          <w:szCs w:val="24"/>
        </w:rPr>
        <w:t xml:space="preserve">hallenging approach must not be used against vulnerable persons.  These are defined as “an individual who, by reason of mental or other disability, age or illness, is or may be unable to take care of himself or is unable to protect himself from </w:t>
      </w:r>
      <w:r w:rsidR="00496D0B" w:rsidRPr="006C28D7">
        <w:rPr>
          <w:rFonts w:ascii="Times New Roman" w:hAnsi="Times New Roman"/>
          <w:sz w:val="24"/>
          <w:szCs w:val="24"/>
        </w:rPr>
        <w:t>significant</w:t>
      </w:r>
      <w:r w:rsidRPr="006C28D7">
        <w:rPr>
          <w:rFonts w:ascii="Times New Roman" w:hAnsi="Times New Roman"/>
          <w:sz w:val="24"/>
          <w:szCs w:val="24"/>
        </w:rPr>
        <w:t xml:space="preserve"> harm or exploitation or is dependent on others for assistance in the performance of basic physical functions”.  It is submitted there are no mechanisms to enable whether a person is to be regarded as vulnerable to be properly determined and so there is a real risk that </w:t>
      </w:r>
      <w:r w:rsidR="0066477A" w:rsidRPr="006C28D7">
        <w:rPr>
          <w:rFonts w:ascii="Times New Roman" w:hAnsi="Times New Roman"/>
          <w:sz w:val="24"/>
          <w:szCs w:val="24"/>
        </w:rPr>
        <w:t>a person who should not have a C</w:t>
      </w:r>
      <w:r w:rsidRPr="006C28D7">
        <w:rPr>
          <w:rFonts w:ascii="Times New Roman" w:hAnsi="Times New Roman"/>
          <w:sz w:val="24"/>
          <w:szCs w:val="24"/>
        </w:rPr>
        <w:t xml:space="preserve">hallenging approach used against him will be subjected to it.  If there is doubt, the policy by the words “may be” makes it clear </w:t>
      </w:r>
      <w:r w:rsidR="00496D0B" w:rsidRPr="006C28D7">
        <w:rPr>
          <w:rFonts w:ascii="Times New Roman" w:hAnsi="Times New Roman"/>
          <w:sz w:val="24"/>
          <w:szCs w:val="24"/>
        </w:rPr>
        <w:t>that</w:t>
      </w:r>
      <w:r w:rsidRPr="006C28D7">
        <w:rPr>
          <w:rFonts w:ascii="Times New Roman" w:hAnsi="Times New Roman"/>
          <w:sz w:val="24"/>
          <w:szCs w:val="24"/>
        </w:rPr>
        <w:t xml:space="preserve"> any such doubt must be resolved in the CPERS’s favour. </w:t>
      </w:r>
      <w:r w:rsidR="00496D0B" w:rsidRPr="006C28D7">
        <w:rPr>
          <w:rFonts w:ascii="Times New Roman" w:hAnsi="Times New Roman"/>
          <w:sz w:val="24"/>
          <w:szCs w:val="24"/>
        </w:rPr>
        <w:t>Furthermore</w:t>
      </w:r>
      <w:r w:rsidRPr="006C28D7">
        <w:rPr>
          <w:rFonts w:ascii="Times New Roman" w:hAnsi="Times New Roman"/>
          <w:sz w:val="24"/>
          <w:szCs w:val="24"/>
        </w:rPr>
        <w:t xml:space="preserve">, those responsible for deciding whether in a given case it can be used will have had training and experience which will enable them to form a reasonable judgment.  </w:t>
      </w:r>
      <w:r w:rsidR="006068B7" w:rsidRPr="006C28D7">
        <w:rPr>
          <w:rFonts w:ascii="Times New Roman" w:hAnsi="Times New Roman"/>
          <w:sz w:val="24"/>
          <w:szCs w:val="24"/>
        </w:rPr>
        <w:t xml:space="preserve">I </w:t>
      </w:r>
      <w:r w:rsidRPr="006C28D7">
        <w:rPr>
          <w:rFonts w:ascii="Times New Roman" w:hAnsi="Times New Roman"/>
          <w:sz w:val="24"/>
          <w:szCs w:val="24"/>
        </w:rPr>
        <w:t>do not think that there is any validity in this argument.</w:t>
      </w:r>
    </w:p>
    <w:p w:rsidR="00C14B29" w:rsidRPr="006C28D7" w:rsidRDefault="00C14B29" w:rsidP="00CE67D9">
      <w:pPr>
        <w:pStyle w:val="ParaLevel1"/>
        <w:rPr>
          <w:rFonts w:ascii="Times New Roman" w:hAnsi="Times New Roman"/>
          <w:sz w:val="24"/>
          <w:szCs w:val="24"/>
        </w:rPr>
      </w:pPr>
      <w:r w:rsidRPr="006C28D7">
        <w:rPr>
          <w:rFonts w:ascii="Times New Roman" w:hAnsi="Times New Roman"/>
          <w:sz w:val="24"/>
          <w:szCs w:val="24"/>
        </w:rPr>
        <w:t xml:space="preserve">Reliance was placed on the ECHR.  </w:t>
      </w:r>
      <w:r w:rsidR="006068B7" w:rsidRPr="006C28D7">
        <w:rPr>
          <w:rFonts w:ascii="Times New Roman" w:hAnsi="Times New Roman"/>
          <w:sz w:val="24"/>
          <w:szCs w:val="24"/>
        </w:rPr>
        <w:t>I am</w:t>
      </w:r>
      <w:r w:rsidRPr="006C28D7">
        <w:rPr>
          <w:rFonts w:ascii="Times New Roman" w:hAnsi="Times New Roman"/>
          <w:sz w:val="24"/>
          <w:szCs w:val="24"/>
        </w:rPr>
        <w:t xml:space="preserve"> satisfied that there is no breach of Article 3.  That follows from what </w:t>
      </w:r>
      <w:r w:rsidR="008B762C" w:rsidRPr="006C28D7">
        <w:rPr>
          <w:rFonts w:ascii="Times New Roman" w:hAnsi="Times New Roman"/>
          <w:sz w:val="24"/>
          <w:szCs w:val="24"/>
        </w:rPr>
        <w:t>I</w:t>
      </w:r>
      <w:r w:rsidRPr="006C28D7">
        <w:rPr>
          <w:rFonts w:ascii="Times New Roman" w:hAnsi="Times New Roman"/>
          <w:sz w:val="24"/>
          <w:szCs w:val="24"/>
        </w:rPr>
        <w:t xml:space="preserve"> have said in dealing with the arguments based on the alleged failure of humane treatment.  </w:t>
      </w:r>
      <w:r w:rsidR="00496D0B" w:rsidRPr="006C28D7">
        <w:rPr>
          <w:rFonts w:ascii="Times New Roman" w:hAnsi="Times New Roman"/>
          <w:sz w:val="24"/>
          <w:szCs w:val="24"/>
        </w:rPr>
        <w:t xml:space="preserve">If there is any interference with the CPERS’s private life, such interference would be proportionate within Article 8(2).  </w:t>
      </w:r>
      <w:r w:rsidRPr="006C28D7">
        <w:rPr>
          <w:rFonts w:ascii="Times New Roman" w:hAnsi="Times New Roman"/>
          <w:sz w:val="24"/>
          <w:szCs w:val="24"/>
        </w:rPr>
        <w:t>Mr Owen accepted that Article 8 would not give any remedy if the interrogation was not in breach of GCIV.</w:t>
      </w:r>
    </w:p>
    <w:p w:rsidR="00C14B29" w:rsidRPr="006C28D7" w:rsidRDefault="00C14B29" w:rsidP="00CE67D9">
      <w:pPr>
        <w:pStyle w:val="ParaLevel1"/>
        <w:rPr>
          <w:rFonts w:ascii="Times New Roman" w:hAnsi="Times New Roman"/>
          <w:sz w:val="24"/>
          <w:szCs w:val="24"/>
        </w:rPr>
      </w:pPr>
      <w:r w:rsidRPr="006C28D7">
        <w:rPr>
          <w:rFonts w:ascii="Times New Roman" w:hAnsi="Times New Roman"/>
          <w:sz w:val="24"/>
          <w:szCs w:val="24"/>
        </w:rPr>
        <w:t xml:space="preserve">It was </w:t>
      </w:r>
      <w:r w:rsidR="00496D0B" w:rsidRPr="006C28D7">
        <w:rPr>
          <w:rFonts w:ascii="Times New Roman" w:hAnsi="Times New Roman"/>
          <w:sz w:val="24"/>
          <w:szCs w:val="24"/>
        </w:rPr>
        <w:t>suggested</w:t>
      </w:r>
      <w:r w:rsidRPr="006C28D7">
        <w:rPr>
          <w:rFonts w:ascii="Times New Roman" w:hAnsi="Times New Roman"/>
          <w:sz w:val="24"/>
          <w:szCs w:val="24"/>
        </w:rPr>
        <w:t xml:space="preserve"> that to shout in the manner </w:t>
      </w:r>
      <w:r w:rsidR="00496D0B" w:rsidRPr="006C28D7">
        <w:rPr>
          <w:rFonts w:ascii="Times New Roman" w:hAnsi="Times New Roman"/>
          <w:sz w:val="24"/>
          <w:szCs w:val="24"/>
        </w:rPr>
        <w:t>permitted</w:t>
      </w:r>
      <w:r w:rsidRPr="006C28D7">
        <w:rPr>
          <w:rFonts w:ascii="Times New Roman" w:hAnsi="Times New Roman"/>
          <w:sz w:val="24"/>
          <w:szCs w:val="24"/>
        </w:rPr>
        <w:t xml:space="preserve"> was oppressive and would render any answers given inadmissible in criminal proceedings here.  Whether or not that would be so does not seem to </w:t>
      </w:r>
      <w:r w:rsidR="006068B7" w:rsidRPr="006C28D7">
        <w:rPr>
          <w:rFonts w:ascii="Times New Roman" w:hAnsi="Times New Roman"/>
          <w:sz w:val="24"/>
          <w:szCs w:val="24"/>
        </w:rPr>
        <w:t>me</w:t>
      </w:r>
      <w:r w:rsidRPr="006C28D7">
        <w:rPr>
          <w:rFonts w:ascii="Times New Roman" w:hAnsi="Times New Roman"/>
          <w:sz w:val="24"/>
          <w:szCs w:val="24"/>
        </w:rPr>
        <w:t xml:space="preserve"> to be material since the purpose of the questioning is not to obtain admissions for the purpose of prosecution but to obtain information which would be likely to save lives and assist in the pursuit of those</w:t>
      </w:r>
      <w:r w:rsidR="001572C7" w:rsidRPr="006C28D7">
        <w:rPr>
          <w:rFonts w:ascii="Times New Roman" w:hAnsi="Times New Roman"/>
          <w:sz w:val="24"/>
          <w:szCs w:val="24"/>
        </w:rPr>
        <w:t xml:space="preserve"> hostile to the British forces.  If (which </w:t>
      </w:r>
      <w:r w:rsidR="008B762C" w:rsidRPr="006C28D7">
        <w:rPr>
          <w:rFonts w:ascii="Times New Roman" w:hAnsi="Times New Roman"/>
          <w:sz w:val="24"/>
          <w:szCs w:val="24"/>
        </w:rPr>
        <w:t>I</w:t>
      </w:r>
      <w:r w:rsidR="001572C7" w:rsidRPr="006C28D7">
        <w:rPr>
          <w:rFonts w:ascii="Times New Roman" w:hAnsi="Times New Roman"/>
          <w:sz w:val="24"/>
          <w:szCs w:val="24"/>
        </w:rPr>
        <w:t xml:space="preserve"> doubt) it could be regarded as oppressive, it is not, as </w:t>
      </w:r>
      <w:r w:rsidR="006068B7" w:rsidRPr="006C28D7">
        <w:rPr>
          <w:rFonts w:ascii="Times New Roman" w:hAnsi="Times New Roman"/>
          <w:sz w:val="24"/>
          <w:szCs w:val="24"/>
        </w:rPr>
        <w:t xml:space="preserve">I </w:t>
      </w:r>
      <w:r w:rsidR="001572C7" w:rsidRPr="006C28D7">
        <w:rPr>
          <w:rFonts w:ascii="Times New Roman" w:hAnsi="Times New Roman"/>
          <w:sz w:val="24"/>
          <w:szCs w:val="24"/>
        </w:rPr>
        <w:t>have said, sufficiently seriously oppressive so as to amount to treatment which is not humane.  If there is a prosecution, the admissibility of any answers will be a matter for the court before which he is tried.  It is to be noted that in defining oppression, the Court of Appeal has said that the ordinary dictionary meaning should be given.  This is:-</w:t>
      </w:r>
    </w:p>
    <w:p w:rsidR="001572C7" w:rsidRPr="006C28D7" w:rsidRDefault="001572C7" w:rsidP="00CE67D9">
      <w:pPr>
        <w:pStyle w:val="Quote"/>
        <w:rPr>
          <w:rFonts w:ascii="Times New Roman" w:hAnsi="Times New Roman"/>
          <w:sz w:val="24"/>
          <w:szCs w:val="24"/>
        </w:rPr>
      </w:pPr>
      <w:r w:rsidRPr="006C28D7">
        <w:rPr>
          <w:rFonts w:ascii="Times New Roman" w:hAnsi="Times New Roman"/>
          <w:sz w:val="24"/>
          <w:szCs w:val="24"/>
        </w:rPr>
        <w:t xml:space="preserve">“Exercise of authority or power in a burdensome, harsh or wrongful manner, unjust or cruel treatment of subjects, unfairness etc. the imposition of unreasonable or unjust burdens.” </w:t>
      </w:r>
      <w:r w:rsidR="00496D0B" w:rsidRPr="006C28D7">
        <w:rPr>
          <w:rFonts w:ascii="Times New Roman" w:hAnsi="Times New Roman"/>
          <w:sz w:val="24"/>
          <w:szCs w:val="24"/>
        </w:rPr>
        <w:t xml:space="preserve">(see </w:t>
      </w:r>
      <w:r w:rsidR="00496D0B" w:rsidRPr="006C28D7">
        <w:rPr>
          <w:rFonts w:ascii="Times New Roman" w:hAnsi="Times New Roman"/>
          <w:i/>
          <w:sz w:val="24"/>
          <w:szCs w:val="24"/>
        </w:rPr>
        <w:t xml:space="preserve">R v Furlong </w:t>
      </w:r>
      <w:r w:rsidR="00496D0B" w:rsidRPr="006C28D7">
        <w:rPr>
          <w:rFonts w:ascii="Times New Roman" w:hAnsi="Times New Roman"/>
          <w:sz w:val="24"/>
          <w:szCs w:val="24"/>
        </w:rPr>
        <w:t>[1987] QB 426).</w:t>
      </w:r>
    </w:p>
    <w:p w:rsidR="001572C7" w:rsidRPr="006C28D7" w:rsidRDefault="001572C7" w:rsidP="00CE67D9">
      <w:pPr>
        <w:pStyle w:val="ParaLevel1"/>
        <w:numPr>
          <w:ilvl w:val="0"/>
          <w:numId w:val="0"/>
        </w:numPr>
        <w:ind w:left="720"/>
        <w:rPr>
          <w:rFonts w:ascii="Times New Roman" w:hAnsi="Times New Roman"/>
          <w:sz w:val="24"/>
          <w:szCs w:val="24"/>
        </w:rPr>
      </w:pPr>
      <w:r w:rsidRPr="006C28D7">
        <w:rPr>
          <w:rFonts w:ascii="Times New Roman" w:hAnsi="Times New Roman"/>
          <w:sz w:val="24"/>
          <w:szCs w:val="24"/>
        </w:rPr>
        <w:t xml:space="preserve">In </w:t>
      </w:r>
      <w:r w:rsidRPr="006C28D7">
        <w:rPr>
          <w:rFonts w:ascii="Times New Roman" w:hAnsi="Times New Roman"/>
          <w:i/>
          <w:sz w:val="24"/>
          <w:szCs w:val="24"/>
        </w:rPr>
        <w:t xml:space="preserve">R v Mushtaq </w:t>
      </w:r>
      <w:r w:rsidR="0066477A" w:rsidRPr="006C28D7">
        <w:rPr>
          <w:rFonts w:ascii="Times New Roman" w:hAnsi="Times New Roman"/>
          <w:sz w:val="24"/>
          <w:szCs w:val="24"/>
        </w:rPr>
        <w:t>[2005] 1 WLR 1513 in p</w:t>
      </w:r>
      <w:r w:rsidRPr="006C28D7">
        <w:rPr>
          <w:rFonts w:ascii="Times New Roman" w:hAnsi="Times New Roman"/>
          <w:sz w:val="24"/>
          <w:szCs w:val="24"/>
        </w:rPr>
        <w:t>aragraph 64 Lord Ca</w:t>
      </w:r>
      <w:r w:rsidR="006068B7" w:rsidRPr="006C28D7">
        <w:rPr>
          <w:rFonts w:ascii="Times New Roman" w:hAnsi="Times New Roman"/>
          <w:sz w:val="24"/>
          <w:szCs w:val="24"/>
        </w:rPr>
        <w:t>r</w:t>
      </w:r>
      <w:r w:rsidRPr="006C28D7">
        <w:rPr>
          <w:rFonts w:ascii="Times New Roman" w:hAnsi="Times New Roman"/>
          <w:sz w:val="24"/>
          <w:szCs w:val="24"/>
        </w:rPr>
        <w:t xml:space="preserve">swell said </w:t>
      </w:r>
      <w:r w:rsidR="00496D0B" w:rsidRPr="006C28D7">
        <w:rPr>
          <w:rFonts w:ascii="Times New Roman" w:hAnsi="Times New Roman"/>
          <w:sz w:val="24"/>
          <w:szCs w:val="24"/>
        </w:rPr>
        <w:t>that</w:t>
      </w:r>
      <w:r w:rsidRPr="006C28D7">
        <w:rPr>
          <w:rFonts w:ascii="Times New Roman" w:hAnsi="Times New Roman"/>
          <w:sz w:val="24"/>
          <w:szCs w:val="24"/>
        </w:rPr>
        <w:t xml:space="preserve"> oppression would be constituted by “questioning which by it</w:t>
      </w:r>
      <w:r w:rsidR="006068B7" w:rsidRPr="006C28D7">
        <w:rPr>
          <w:rFonts w:ascii="Times New Roman" w:hAnsi="Times New Roman"/>
          <w:sz w:val="24"/>
          <w:szCs w:val="24"/>
        </w:rPr>
        <w:t>s</w:t>
      </w:r>
      <w:r w:rsidRPr="006C28D7">
        <w:rPr>
          <w:rFonts w:ascii="Times New Roman" w:hAnsi="Times New Roman"/>
          <w:sz w:val="24"/>
          <w:szCs w:val="24"/>
        </w:rPr>
        <w:t xml:space="preserve"> nature, duration or other circumstances (including the fact of custody) excites hopes (such as hope of release) or fears, or so affects the mind of the subject that his will crumbles and </w:t>
      </w:r>
      <w:r w:rsidR="001F7D24" w:rsidRPr="006C28D7">
        <w:rPr>
          <w:rFonts w:ascii="Times New Roman" w:hAnsi="Times New Roman"/>
          <w:sz w:val="24"/>
          <w:szCs w:val="24"/>
        </w:rPr>
        <w:t>he speaks when</w:t>
      </w:r>
      <w:r w:rsidRPr="006C28D7">
        <w:rPr>
          <w:rFonts w:ascii="Times New Roman" w:hAnsi="Times New Roman"/>
          <w:sz w:val="24"/>
          <w:szCs w:val="24"/>
        </w:rPr>
        <w:t xml:space="preserve"> otherwise he would have stayed silent.”</w:t>
      </w:r>
      <w:r w:rsidR="0066477A" w:rsidRPr="006C28D7">
        <w:rPr>
          <w:rFonts w:ascii="Times New Roman" w:hAnsi="Times New Roman"/>
          <w:sz w:val="24"/>
          <w:szCs w:val="24"/>
        </w:rPr>
        <w:t xml:space="preserve"> </w:t>
      </w:r>
      <w:r w:rsidRPr="006C28D7">
        <w:rPr>
          <w:rFonts w:ascii="Times New Roman" w:hAnsi="Times New Roman"/>
          <w:sz w:val="24"/>
          <w:szCs w:val="24"/>
        </w:rPr>
        <w:t xml:space="preserve">None of these observations seem to </w:t>
      </w:r>
      <w:r w:rsidR="006068B7" w:rsidRPr="006C28D7">
        <w:rPr>
          <w:rFonts w:ascii="Times New Roman" w:hAnsi="Times New Roman"/>
          <w:sz w:val="24"/>
          <w:szCs w:val="24"/>
        </w:rPr>
        <w:t>me</w:t>
      </w:r>
      <w:r w:rsidRPr="006C28D7">
        <w:rPr>
          <w:rFonts w:ascii="Times New Roman" w:hAnsi="Times New Roman"/>
          <w:sz w:val="24"/>
          <w:szCs w:val="24"/>
        </w:rPr>
        <w:t xml:space="preserve"> to show that any real oppression </w:t>
      </w:r>
      <w:r w:rsidR="00F40026" w:rsidRPr="006C28D7">
        <w:rPr>
          <w:rFonts w:ascii="Times New Roman" w:hAnsi="Times New Roman"/>
          <w:sz w:val="24"/>
          <w:szCs w:val="24"/>
        </w:rPr>
        <w:t>exists in the proper use of Challenge Direct.</w:t>
      </w:r>
    </w:p>
    <w:p w:rsidR="00F40026" w:rsidRPr="006C28D7" w:rsidRDefault="00F40026" w:rsidP="00CE67D9">
      <w:pPr>
        <w:pStyle w:val="ParaLevel1"/>
        <w:rPr>
          <w:rFonts w:ascii="Times New Roman" w:hAnsi="Times New Roman"/>
          <w:sz w:val="24"/>
          <w:szCs w:val="24"/>
        </w:rPr>
      </w:pPr>
      <w:r w:rsidRPr="006C28D7">
        <w:rPr>
          <w:rFonts w:ascii="Times New Roman" w:hAnsi="Times New Roman"/>
          <w:sz w:val="24"/>
          <w:szCs w:val="24"/>
        </w:rPr>
        <w:t>It only remains to mention the threshold objections other than standing.  It is said by the Defendant that whether or not there would be a breach of domestic criminal law is not justic</w:t>
      </w:r>
      <w:r w:rsidR="00413658" w:rsidRPr="006C28D7">
        <w:rPr>
          <w:rFonts w:ascii="Times New Roman" w:hAnsi="Times New Roman"/>
          <w:sz w:val="24"/>
          <w:szCs w:val="24"/>
        </w:rPr>
        <w:t>i</w:t>
      </w:r>
      <w:r w:rsidRPr="006C28D7">
        <w:rPr>
          <w:rFonts w:ascii="Times New Roman" w:hAnsi="Times New Roman"/>
          <w:sz w:val="24"/>
          <w:szCs w:val="24"/>
        </w:rPr>
        <w:t>able.  No doubt that is generally correct, but it is not a bar in all circumstances.  A similar argument is raised in relation to the ground challenging breach of international law, essen</w:t>
      </w:r>
      <w:r w:rsidR="006068B7" w:rsidRPr="006C28D7">
        <w:rPr>
          <w:rFonts w:ascii="Times New Roman" w:hAnsi="Times New Roman"/>
          <w:sz w:val="24"/>
          <w:szCs w:val="24"/>
        </w:rPr>
        <w:t>tially because it is not applied</w:t>
      </w:r>
      <w:r w:rsidRPr="006C28D7">
        <w:rPr>
          <w:rFonts w:ascii="Times New Roman" w:hAnsi="Times New Roman"/>
          <w:sz w:val="24"/>
          <w:szCs w:val="24"/>
        </w:rPr>
        <w:t xml:space="preserve"> in domestic law.  The </w:t>
      </w:r>
      <w:r w:rsidRPr="006C28D7">
        <w:rPr>
          <w:rFonts w:ascii="Times New Roman" w:hAnsi="Times New Roman"/>
          <w:sz w:val="24"/>
          <w:szCs w:val="24"/>
        </w:rPr>
        <w:lastRenderedPageBreak/>
        <w:t xml:space="preserve">attack here is on the policies.  That attack does not depend on the application of the policies in given circumstances.  Accordingly </w:t>
      </w:r>
      <w:r w:rsidR="006068B7" w:rsidRPr="006C28D7">
        <w:rPr>
          <w:rFonts w:ascii="Times New Roman" w:hAnsi="Times New Roman"/>
          <w:sz w:val="24"/>
          <w:szCs w:val="24"/>
        </w:rPr>
        <w:t xml:space="preserve">I </w:t>
      </w:r>
      <w:r w:rsidRPr="006C28D7">
        <w:rPr>
          <w:rFonts w:ascii="Times New Roman" w:hAnsi="Times New Roman"/>
          <w:sz w:val="24"/>
          <w:szCs w:val="24"/>
        </w:rPr>
        <w:t xml:space="preserve">do not think that the general bar to a challenge in relation to domestic criminal law would prevail.  So far as international law is concerned, for the reasons given its applicability in domestic law </w:t>
      </w:r>
      <w:r w:rsidR="006068B7" w:rsidRPr="006C28D7">
        <w:rPr>
          <w:rFonts w:ascii="Times New Roman" w:hAnsi="Times New Roman"/>
          <w:sz w:val="24"/>
          <w:szCs w:val="24"/>
        </w:rPr>
        <w:t>is</w:t>
      </w:r>
      <w:r w:rsidRPr="006C28D7">
        <w:rPr>
          <w:rFonts w:ascii="Times New Roman" w:hAnsi="Times New Roman"/>
          <w:sz w:val="24"/>
          <w:szCs w:val="24"/>
        </w:rPr>
        <w:t xml:space="preserve"> not relevant having regard to the Defendant’s approach set out in the policies.  Thus</w:t>
      </w:r>
      <w:r w:rsidR="006068B7" w:rsidRPr="006C28D7">
        <w:rPr>
          <w:rFonts w:ascii="Times New Roman" w:hAnsi="Times New Roman"/>
          <w:sz w:val="24"/>
          <w:szCs w:val="24"/>
        </w:rPr>
        <w:t xml:space="preserve"> I </w:t>
      </w:r>
      <w:r w:rsidRPr="006C28D7">
        <w:rPr>
          <w:rFonts w:ascii="Times New Roman" w:hAnsi="Times New Roman"/>
          <w:sz w:val="24"/>
          <w:szCs w:val="24"/>
        </w:rPr>
        <w:t>would not have dismissed this claim on either of these threshold objections.  Neither was pursued in argument before us.</w:t>
      </w:r>
    </w:p>
    <w:p w:rsidR="00F40026" w:rsidRPr="006C28D7" w:rsidRDefault="006068B7" w:rsidP="00CE67D9">
      <w:pPr>
        <w:pStyle w:val="ParaLevel1"/>
        <w:rPr>
          <w:rFonts w:ascii="Times New Roman" w:hAnsi="Times New Roman"/>
          <w:sz w:val="24"/>
          <w:szCs w:val="24"/>
        </w:rPr>
      </w:pPr>
      <w:r w:rsidRPr="006C28D7">
        <w:rPr>
          <w:rFonts w:ascii="Times New Roman" w:hAnsi="Times New Roman"/>
          <w:sz w:val="24"/>
          <w:szCs w:val="24"/>
        </w:rPr>
        <w:t xml:space="preserve">I </w:t>
      </w:r>
      <w:r w:rsidR="00F40026" w:rsidRPr="006C28D7">
        <w:rPr>
          <w:rFonts w:ascii="Times New Roman" w:hAnsi="Times New Roman"/>
          <w:sz w:val="24"/>
          <w:szCs w:val="24"/>
        </w:rPr>
        <w:t xml:space="preserve">would for the reasons </w:t>
      </w:r>
      <w:r w:rsidR="008B762C" w:rsidRPr="006C28D7">
        <w:rPr>
          <w:rFonts w:ascii="Times New Roman" w:hAnsi="Times New Roman"/>
          <w:sz w:val="24"/>
          <w:szCs w:val="24"/>
        </w:rPr>
        <w:t>I</w:t>
      </w:r>
      <w:r w:rsidR="00F40026" w:rsidRPr="006C28D7">
        <w:rPr>
          <w:rFonts w:ascii="Times New Roman" w:hAnsi="Times New Roman"/>
          <w:sz w:val="24"/>
          <w:szCs w:val="24"/>
        </w:rPr>
        <w:t xml:space="preserve"> have given dismiss this claim.</w:t>
      </w:r>
    </w:p>
    <w:p w:rsidR="002B1511" w:rsidRPr="006C28D7" w:rsidRDefault="002B1511" w:rsidP="00CE67D9">
      <w:pPr>
        <w:pStyle w:val="ParaLevel1"/>
        <w:numPr>
          <w:ilvl w:val="0"/>
          <w:numId w:val="0"/>
        </w:numPr>
        <w:rPr>
          <w:rFonts w:ascii="Times New Roman" w:hAnsi="Times New Roman"/>
          <w:b/>
          <w:sz w:val="24"/>
          <w:szCs w:val="24"/>
        </w:rPr>
      </w:pPr>
      <w:r w:rsidRPr="006C28D7">
        <w:rPr>
          <w:rFonts w:ascii="Times New Roman" w:hAnsi="Times New Roman"/>
          <w:b/>
          <w:sz w:val="24"/>
          <w:szCs w:val="24"/>
        </w:rPr>
        <w:t>Lady Justice Hallett:</w:t>
      </w:r>
    </w:p>
    <w:p w:rsidR="008B762C" w:rsidRPr="006C28D7" w:rsidRDefault="002B1511" w:rsidP="00CE67D9">
      <w:pPr>
        <w:pStyle w:val="ParaLevel1"/>
        <w:rPr>
          <w:rFonts w:ascii="Times New Roman" w:hAnsi="Times New Roman"/>
          <w:sz w:val="24"/>
          <w:szCs w:val="24"/>
        </w:rPr>
      </w:pPr>
      <w:r w:rsidRPr="006C28D7">
        <w:rPr>
          <w:rFonts w:ascii="Times New Roman" w:hAnsi="Times New Roman"/>
          <w:sz w:val="24"/>
          <w:szCs w:val="24"/>
        </w:rPr>
        <w:t xml:space="preserve">I </w:t>
      </w:r>
      <w:r w:rsidR="008B762C" w:rsidRPr="006C28D7">
        <w:rPr>
          <w:rFonts w:ascii="Times New Roman" w:hAnsi="Times New Roman"/>
          <w:sz w:val="24"/>
          <w:szCs w:val="24"/>
        </w:rPr>
        <w:t xml:space="preserve">am indebted to Collins J for his </w:t>
      </w:r>
      <w:r w:rsidR="00D925A4" w:rsidRPr="006C28D7">
        <w:rPr>
          <w:rFonts w:ascii="Times New Roman" w:hAnsi="Times New Roman"/>
          <w:sz w:val="24"/>
          <w:szCs w:val="24"/>
        </w:rPr>
        <w:t xml:space="preserve">thorough and </w:t>
      </w:r>
      <w:r w:rsidR="008B762C" w:rsidRPr="006C28D7">
        <w:rPr>
          <w:rFonts w:ascii="Times New Roman" w:hAnsi="Times New Roman"/>
          <w:sz w:val="24"/>
          <w:szCs w:val="24"/>
        </w:rPr>
        <w:t>careful analysis of the fact</w:t>
      </w:r>
      <w:r w:rsidR="008C08C5" w:rsidRPr="006C28D7">
        <w:rPr>
          <w:rFonts w:ascii="Times New Roman" w:hAnsi="Times New Roman"/>
          <w:sz w:val="24"/>
          <w:szCs w:val="24"/>
        </w:rPr>
        <w:t>s</w:t>
      </w:r>
      <w:r w:rsidR="008B762C" w:rsidRPr="006C28D7">
        <w:rPr>
          <w:rFonts w:ascii="Times New Roman" w:hAnsi="Times New Roman"/>
          <w:sz w:val="24"/>
          <w:szCs w:val="24"/>
        </w:rPr>
        <w:t xml:space="preserve">, the Law and the </w:t>
      </w:r>
      <w:r w:rsidR="00D925A4" w:rsidRPr="006C28D7">
        <w:rPr>
          <w:rFonts w:ascii="Times New Roman" w:hAnsi="Times New Roman"/>
          <w:sz w:val="24"/>
          <w:szCs w:val="24"/>
        </w:rPr>
        <w:t xml:space="preserve">relevant </w:t>
      </w:r>
      <w:r w:rsidR="008B762C" w:rsidRPr="006C28D7">
        <w:rPr>
          <w:rFonts w:ascii="Times New Roman" w:hAnsi="Times New Roman"/>
          <w:sz w:val="24"/>
          <w:szCs w:val="24"/>
        </w:rPr>
        <w:t>issues. I shall not repeat it. For the reasons that he has given</w:t>
      </w:r>
      <w:r w:rsidR="008C08C5" w:rsidRPr="006C28D7">
        <w:rPr>
          <w:rFonts w:ascii="Times New Roman" w:hAnsi="Times New Roman"/>
          <w:sz w:val="24"/>
          <w:szCs w:val="24"/>
        </w:rPr>
        <w:t>,</w:t>
      </w:r>
      <w:r w:rsidR="008B762C" w:rsidRPr="006C28D7">
        <w:rPr>
          <w:rFonts w:ascii="Times New Roman" w:hAnsi="Times New Roman"/>
          <w:sz w:val="24"/>
          <w:szCs w:val="24"/>
        </w:rPr>
        <w:t xml:space="preserve"> I </w:t>
      </w:r>
      <w:r w:rsidRPr="006C28D7">
        <w:rPr>
          <w:rFonts w:ascii="Times New Roman" w:hAnsi="Times New Roman"/>
          <w:sz w:val="24"/>
          <w:szCs w:val="24"/>
        </w:rPr>
        <w:t>agree</w:t>
      </w:r>
      <w:r w:rsidR="008B762C" w:rsidRPr="006C28D7">
        <w:rPr>
          <w:rFonts w:ascii="Times New Roman" w:hAnsi="Times New Roman"/>
          <w:sz w:val="24"/>
          <w:szCs w:val="24"/>
        </w:rPr>
        <w:t xml:space="preserve"> that the claim should be dismissed</w:t>
      </w:r>
      <w:r w:rsidRPr="006C28D7">
        <w:rPr>
          <w:rFonts w:ascii="Times New Roman" w:hAnsi="Times New Roman"/>
          <w:sz w:val="24"/>
          <w:szCs w:val="24"/>
        </w:rPr>
        <w:t xml:space="preserve">. </w:t>
      </w:r>
    </w:p>
    <w:p w:rsidR="00B0305A" w:rsidRPr="006C28D7" w:rsidRDefault="002B1511" w:rsidP="00CE67D9">
      <w:pPr>
        <w:pStyle w:val="ParaLevel1"/>
        <w:rPr>
          <w:rFonts w:ascii="Times New Roman" w:hAnsi="Times New Roman"/>
          <w:sz w:val="24"/>
          <w:szCs w:val="24"/>
        </w:rPr>
      </w:pPr>
      <w:r w:rsidRPr="006C28D7">
        <w:rPr>
          <w:rFonts w:ascii="Times New Roman" w:hAnsi="Times New Roman"/>
          <w:sz w:val="24"/>
          <w:szCs w:val="24"/>
        </w:rPr>
        <w:t>I add only this. I have very real doubts as to the propriety of spending precious time and resources on this litigation. It was premature and in my view misconceived.</w:t>
      </w:r>
      <w:r w:rsidR="00B0305A" w:rsidRPr="006C28D7">
        <w:rPr>
          <w:rFonts w:ascii="Times New Roman" w:hAnsi="Times New Roman"/>
          <w:sz w:val="24"/>
          <w:szCs w:val="24"/>
        </w:rPr>
        <w:t xml:space="preserve"> </w:t>
      </w:r>
    </w:p>
    <w:p w:rsidR="008B762C" w:rsidRPr="006C28D7" w:rsidRDefault="00B0305A" w:rsidP="00CE67D9">
      <w:pPr>
        <w:pStyle w:val="ParaLevel1"/>
        <w:rPr>
          <w:rFonts w:ascii="Times New Roman" w:hAnsi="Times New Roman"/>
          <w:sz w:val="24"/>
          <w:szCs w:val="24"/>
        </w:rPr>
      </w:pPr>
      <w:r w:rsidRPr="006C28D7">
        <w:rPr>
          <w:rFonts w:ascii="Times New Roman" w:hAnsi="Times New Roman"/>
          <w:sz w:val="24"/>
          <w:szCs w:val="24"/>
        </w:rPr>
        <w:t xml:space="preserve">It was premature because at the time the litigation was </w:t>
      </w:r>
      <w:r w:rsidR="004A62C4" w:rsidRPr="006C28D7">
        <w:rPr>
          <w:rFonts w:ascii="Times New Roman" w:hAnsi="Times New Roman"/>
          <w:sz w:val="24"/>
          <w:szCs w:val="24"/>
        </w:rPr>
        <w:t>proposed</w:t>
      </w:r>
      <w:r w:rsidRPr="006C28D7">
        <w:rPr>
          <w:rFonts w:ascii="Times New Roman" w:hAnsi="Times New Roman"/>
          <w:sz w:val="24"/>
          <w:szCs w:val="24"/>
        </w:rPr>
        <w:t xml:space="preserve">, the </w:t>
      </w:r>
      <w:r w:rsidR="004A62C4" w:rsidRPr="006C28D7">
        <w:rPr>
          <w:rFonts w:ascii="Times New Roman" w:hAnsi="Times New Roman"/>
          <w:sz w:val="24"/>
          <w:szCs w:val="24"/>
        </w:rPr>
        <w:t xml:space="preserve">Ministry of Defence wisely wished to await the recommendations of Sir </w:t>
      </w:r>
      <w:smartTag w:uri="urn:schemas-microsoft-com:office:smarttags" w:element="PersonName">
        <w:r w:rsidR="004A62C4" w:rsidRPr="006C28D7">
          <w:rPr>
            <w:rFonts w:ascii="Times New Roman" w:hAnsi="Times New Roman"/>
            <w:sz w:val="24"/>
            <w:szCs w:val="24"/>
          </w:rPr>
          <w:t>William Gage</w:t>
        </w:r>
      </w:smartTag>
      <w:r w:rsidR="004A62C4" w:rsidRPr="006C28D7">
        <w:rPr>
          <w:rFonts w:ascii="Times New Roman" w:hAnsi="Times New Roman"/>
          <w:sz w:val="24"/>
          <w:szCs w:val="24"/>
        </w:rPr>
        <w:t xml:space="preserve"> in the Baha Mousa Inquiry before finalising their new policy. Public funding was rightly refused at that time. Sir William reported and </w:t>
      </w:r>
      <w:r w:rsidR="009257C6" w:rsidRPr="006C28D7">
        <w:rPr>
          <w:rFonts w:ascii="Times New Roman" w:hAnsi="Times New Roman"/>
          <w:sz w:val="24"/>
          <w:szCs w:val="24"/>
        </w:rPr>
        <w:t xml:space="preserve">the then Secretary of State for Defence </w:t>
      </w:r>
      <w:r w:rsidR="004A62C4" w:rsidRPr="006C28D7">
        <w:rPr>
          <w:rFonts w:ascii="Times New Roman" w:hAnsi="Times New Roman"/>
          <w:sz w:val="24"/>
          <w:szCs w:val="24"/>
        </w:rPr>
        <w:t xml:space="preserve">reacted to his recommendations by informing </w:t>
      </w:r>
      <w:r w:rsidR="002B3C60" w:rsidRPr="006C28D7">
        <w:rPr>
          <w:rFonts w:ascii="Times New Roman" w:hAnsi="Times New Roman"/>
          <w:sz w:val="24"/>
          <w:szCs w:val="24"/>
        </w:rPr>
        <w:t>Parliament</w:t>
      </w:r>
      <w:r w:rsidR="004A62C4" w:rsidRPr="006C28D7">
        <w:rPr>
          <w:rFonts w:ascii="Times New Roman" w:hAnsi="Times New Roman"/>
          <w:sz w:val="24"/>
          <w:szCs w:val="24"/>
        </w:rPr>
        <w:t xml:space="preserve"> he accepted all of them save </w:t>
      </w:r>
      <w:r w:rsidR="009257C6" w:rsidRPr="006C28D7">
        <w:rPr>
          <w:rFonts w:ascii="Times New Roman" w:hAnsi="Times New Roman"/>
          <w:sz w:val="24"/>
          <w:szCs w:val="24"/>
        </w:rPr>
        <w:t xml:space="preserve">the proposal for a “blanket ban …. on the use of certain verbal and non physical techniques”. </w:t>
      </w:r>
      <w:r w:rsidR="004A62C4" w:rsidRPr="006C28D7">
        <w:rPr>
          <w:rFonts w:ascii="Times New Roman" w:hAnsi="Times New Roman"/>
          <w:sz w:val="24"/>
          <w:szCs w:val="24"/>
        </w:rPr>
        <w:t xml:space="preserve">Without waiting for the </w:t>
      </w:r>
      <w:r w:rsidR="008B762C" w:rsidRPr="006C28D7">
        <w:rPr>
          <w:rFonts w:ascii="Times New Roman" w:hAnsi="Times New Roman"/>
          <w:sz w:val="24"/>
          <w:szCs w:val="24"/>
        </w:rPr>
        <w:t xml:space="preserve">detail of the </w:t>
      </w:r>
      <w:r w:rsidR="004A62C4" w:rsidRPr="006C28D7">
        <w:rPr>
          <w:rFonts w:ascii="Times New Roman" w:hAnsi="Times New Roman"/>
          <w:sz w:val="24"/>
          <w:szCs w:val="24"/>
        </w:rPr>
        <w:t xml:space="preserve">new policy to </w:t>
      </w:r>
      <w:r w:rsidR="00AB33FF" w:rsidRPr="006C28D7">
        <w:rPr>
          <w:rFonts w:ascii="Times New Roman" w:hAnsi="Times New Roman"/>
          <w:sz w:val="24"/>
          <w:szCs w:val="24"/>
        </w:rPr>
        <w:t>assess</w:t>
      </w:r>
      <w:r w:rsidR="004A62C4" w:rsidRPr="006C28D7">
        <w:rPr>
          <w:rFonts w:ascii="Times New Roman" w:hAnsi="Times New Roman"/>
          <w:sz w:val="24"/>
          <w:szCs w:val="24"/>
        </w:rPr>
        <w:t xml:space="preserve"> whether it did in fact </w:t>
      </w:r>
      <w:r w:rsidR="00687C78" w:rsidRPr="006C28D7">
        <w:rPr>
          <w:rFonts w:ascii="Times New Roman" w:hAnsi="Times New Roman"/>
          <w:sz w:val="24"/>
          <w:szCs w:val="24"/>
        </w:rPr>
        <w:t xml:space="preserve">properly </w:t>
      </w:r>
      <w:r w:rsidR="004A62C4" w:rsidRPr="006C28D7">
        <w:rPr>
          <w:rFonts w:ascii="Times New Roman" w:hAnsi="Times New Roman"/>
          <w:sz w:val="24"/>
          <w:szCs w:val="24"/>
        </w:rPr>
        <w:t xml:space="preserve">reflect Sir </w:t>
      </w:r>
      <w:r w:rsidR="00687C78" w:rsidRPr="006C28D7">
        <w:rPr>
          <w:rFonts w:ascii="Times New Roman" w:hAnsi="Times New Roman"/>
          <w:sz w:val="24"/>
          <w:szCs w:val="24"/>
        </w:rPr>
        <w:t>William’s</w:t>
      </w:r>
      <w:r w:rsidR="004A62C4" w:rsidRPr="006C28D7">
        <w:rPr>
          <w:rFonts w:ascii="Times New Roman" w:hAnsi="Times New Roman"/>
          <w:sz w:val="24"/>
          <w:szCs w:val="24"/>
        </w:rPr>
        <w:t xml:space="preserve"> concerns, public funding was granted and the claim issued. It remained premature. As the Ministry observed, the policy was still under review. </w:t>
      </w:r>
    </w:p>
    <w:p w:rsidR="008C0D63" w:rsidRPr="006C28D7" w:rsidRDefault="008B762C" w:rsidP="00CE67D9">
      <w:pPr>
        <w:pStyle w:val="ParaLevel1"/>
        <w:rPr>
          <w:rFonts w:ascii="Times New Roman" w:hAnsi="Times New Roman"/>
          <w:sz w:val="24"/>
          <w:szCs w:val="24"/>
        </w:rPr>
      </w:pPr>
      <w:r w:rsidRPr="006C28D7">
        <w:rPr>
          <w:rFonts w:ascii="Times New Roman" w:hAnsi="Times New Roman"/>
          <w:sz w:val="24"/>
          <w:szCs w:val="24"/>
        </w:rPr>
        <w:t xml:space="preserve">The amended and lengthy claim </w:t>
      </w:r>
      <w:r w:rsidR="00BA0828" w:rsidRPr="006C28D7">
        <w:rPr>
          <w:rFonts w:ascii="Times New Roman" w:hAnsi="Times New Roman"/>
          <w:sz w:val="24"/>
          <w:szCs w:val="24"/>
        </w:rPr>
        <w:t>w</w:t>
      </w:r>
      <w:r w:rsidR="00EA43BD" w:rsidRPr="006C28D7">
        <w:rPr>
          <w:rFonts w:ascii="Times New Roman" w:hAnsi="Times New Roman"/>
          <w:sz w:val="24"/>
          <w:szCs w:val="24"/>
        </w:rPr>
        <w:t xml:space="preserve">as </w:t>
      </w:r>
      <w:r w:rsidR="00AB33FF" w:rsidRPr="006C28D7">
        <w:rPr>
          <w:rFonts w:ascii="Times New Roman" w:hAnsi="Times New Roman"/>
          <w:sz w:val="24"/>
          <w:szCs w:val="24"/>
        </w:rPr>
        <w:t xml:space="preserve">misconceived for a number of reasons. It was </w:t>
      </w:r>
      <w:r w:rsidR="00EA43BD" w:rsidRPr="006C28D7">
        <w:rPr>
          <w:rFonts w:ascii="Times New Roman" w:hAnsi="Times New Roman"/>
          <w:sz w:val="24"/>
          <w:szCs w:val="24"/>
        </w:rPr>
        <w:t xml:space="preserve">in large measure </w:t>
      </w:r>
      <w:r w:rsidR="00BA0828" w:rsidRPr="006C28D7">
        <w:rPr>
          <w:rFonts w:ascii="Times New Roman" w:hAnsi="Times New Roman"/>
          <w:sz w:val="24"/>
          <w:szCs w:val="24"/>
        </w:rPr>
        <w:t xml:space="preserve">simply </w:t>
      </w:r>
      <w:r w:rsidR="00EA43BD" w:rsidRPr="006C28D7">
        <w:rPr>
          <w:rFonts w:ascii="Times New Roman" w:hAnsi="Times New Roman"/>
          <w:sz w:val="24"/>
          <w:szCs w:val="24"/>
        </w:rPr>
        <w:t xml:space="preserve">a recitation of the </w:t>
      </w:r>
      <w:r w:rsidR="00D155BD" w:rsidRPr="006C28D7">
        <w:rPr>
          <w:rFonts w:ascii="Times New Roman" w:hAnsi="Times New Roman"/>
          <w:sz w:val="24"/>
          <w:szCs w:val="24"/>
        </w:rPr>
        <w:t>history</w:t>
      </w:r>
      <w:r w:rsidR="00EA43BD" w:rsidRPr="006C28D7">
        <w:rPr>
          <w:rFonts w:ascii="Times New Roman" w:hAnsi="Times New Roman"/>
          <w:sz w:val="24"/>
          <w:szCs w:val="24"/>
        </w:rPr>
        <w:t xml:space="preserve">. Towards the end </w:t>
      </w:r>
      <w:r w:rsidR="008C08C5" w:rsidRPr="006C28D7">
        <w:rPr>
          <w:rFonts w:ascii="Times New Roman" w:hAnsi="Times New Roman"/>
          <w:sz w:val="24"/>
          <w:szCs w:val="24"/>
        </w:rPr>
        <w:t xml:space="preserve">of the grounds </w:t>
      </w:r>
      <w:r w:rsidRPr="006C28D7">
        <w:rPr>
          <w:rFonts w:ascii="Times New Roman" w:hAnsi="Times New Roman"/>
          <w:sz w:val="24"/>
          <w:szCs w:val="24"/>
        </w:rPr>
        <w:t>com</w:t>
      </w:r>
      <w:r w:rsidR="00EA43BD" w:rsidRPr="006C28D7">
        <w:rPr>
          <w:rFonts w:ascii="Times New Roman" w:hAnsi="Times New Roman"/>
          <w:sz w:val="24"/>
          <w:szCs w:val="24"/>
        </w:rPr>
        <w:t xml:space="preserve">plaint is </w:t>
      </w:r>
      <w:r w:rsidR="008C08C5" w:rsidRPr="006C28D7">
        <w:rPr>
          <w:rFonts w:ascii="Times New Roman" w:hAnsi="Times New Roman"/>
          <w:sz w:val="24"/>
          <w:szCs w:val="24"/>
        </w:rPr>
        <w:t xml:space="preserve">made </w:t>
      </w:r>
      <w:r w:rsidR="00EA43BD" w:rsidRPr="006C28D7">
        <w:rPr>
          <w:rFonts w:ascii="Times New Roman" w:hAnsi="Times New Roman"/>
          <w:sz w:val="24"/>
          <w:szCs w:val="24"/>
        </w:rPr>
        <w:t>about both the Challenge Direct and the Challenge Indirect approaches. As my Lord has already observe</w:t>
      </w:r>
      <w:r w:rsidR="00687C78" w:rsidRPr="006C28D7">
        <w:rPr>
          <w:rFonts w:ascii="Times New Roman" w:hAnsi="Times New Roman"/>
          <w:sz w:val="24"/>
          <w:szCs w:val="24"/>
        </w:rPr>
        <w:t>d</w:t>
      </w:r>
      <w:r w:rsidRPr="006C28D7">
        <w:rPr>
          <w:rFonts w:ascii="Times New Roman" w:hAnsi="Times New Roman"/>
          <w:sz w:val="24"/>
          <w:szCs w:val="24"/>
        </w:rPr>
        <w:t>,</w:t>
      </w:r>
      <w:r w:rsidR="00EA43BD" w:rsidRPr="006C28D7">
        <w:rPr>
          <w:rFonts w:ascii="Times New Roman" w:hAnsi="Times New Roman"/>
          <w:sz w:val="24"/>
          <w:szCs w:val="24"/>
        </w:rPr>
        <w:t xml:space="preserve"> the complaint about the latter is no longer pursued</w:t>
      </w:r>
      <w:r w:rsidRPr="006C28D7">
        <w:rPr>
          <w:rFonts w:ascii="Times New Roman" w:hAnsi="Times New Roman"/>
          <w:sz w:val="24"/>
          <w:szCs w:val="24"/>
        </w:rPr>
        <w:t xml:space="preserve">; nor could it have been. </w:t>
      </w:r>
    </w:p>
    <w:p w:rsidR="002B1511" w:rsidRPr="006C28D7" w:rsidRDefault="00EA43BD" w:rsidP="00CE67D9">
      <w:pPr>
        <w:pStyle w:val="ParaLevel1"/>
        <w:rPr>
          <w:rFonts w:ascii="Times New Roman" w:hAnsi="Times New Roman"/>
          <w:sz w:val="24"/>
          <w:szCs w:val="24"/>
        </w:rPr>
      </w:pPr>
      <w:r w:rsidRPr="006C28D7">
        <w:rPr>
          <w:rFonts w:ascii="Times New Roman" w:hAnsi="Times New Roman"/>
          <w:sz w:val="24"/>
          <w:szCs w:val="24"/>
        </w:rPr>
        <w:t>The complain</w:t>
      </w:r>
      <w:r w:rsidR="008C08C5" w:rsidRPr="006C28D7">
        <w:rPr>
          <w:rFonts w:ascii="Times New Roman" w:hAnsi="Times New Roman"/>
          <w:sz w:val="24"/>
          <w:szCs w:val="24"/>
        </w:rPr>
        <w:t>t about the Challenge Direct is</w:t>
      </w:r>
      <w:r w:rsidRPr="006C28D7">
        <w:rPr>
          <w:rFonts w:ascii="Times New Roman" w:hAnsi="Times New Roman"/>
          <w:sz w:val="24"/>
          <w:szCs w:val="24"/>
        </w:rPr>
        <w:t xml:space="preserve"> that shouting at a </w:t>
      </w:r>
      <w:r w:rsidR="00AB33FF" w:rsidRPr="006C28D7">
        <w:rPr>
          <w:rFonts w:ascii="Times New Roman" w:hAnsi="Times New Roman"/>
          <w:sz w:val="24"/>
          <w:szCs w:val="24"/>
        </w:rPr>
        <w:t xml:space="preserve">captured </w:t>
      </w:r>
      <w:r w:rsidRPr="006C28D7">
        <w:rPr>
          <w:rFonts w:ascii="Times New Roman" w:hAnsi="Times New Roman"/>
          <w:sz w:val="24"/>
          <w:szCs w:val="24"/>
        </w:rPr>
        <w:t>person</w:t>
      </w:r>
      <w:r w:rsidR="00AB33FF" w:rsidRPr="006C28D7">
        <w:rPr>
          <w:rFonts w:ascii="Times New Roman" w:hAnsi="Times New Roman"/>
          <w:sz w:val="24"/>
          <w:szCs w:val="24"/>
        </w:rPr>
        <w:t xml:space="preserve"> during questioning</w:t>
      </w:r>
      <w:r w:rsidR="00687C78" w:rsidRPr="006C28D7">
        <w:rPr>
          <w:rFonts w:ascii="Times New Roman" w:hAnsi="Times New Roman"/>
          <w:sz w:val="24"/>
          <w:szCs w:val="24"/>
        </w:rPr>
        <w:t>,</w:t>
      </w:r>
      <w:r w:rsidRPr="006C28D7">
        <w:rPr>
          <w:rFonts w:ascii="Times New Roman" w:hAnsi="Times New Roman"/>
          <w:sz w:val="24"/>
          <w:szCs w:val="24"/>
        </w:rPr>
        <w:t xml:space="preserve"> as proposed</w:t>
      </w:r>
      <w:r w:rsidR="00687C78" w:rsidRPr="006C28D7">
        <w:rPr>
          <w:rFonts w:ascii="Times New Roman" w:hAnsi="Times New Roman"/>
          <w:sz w:val="24"/>
          <w:szCs w:val="24"/>
        </w:rPr>
        <w:t>,</w:t>
      </w:r>
      <w:r w:rsidRPr="006C28D7">
        <w:rPr>
          <w:rFonts w:ascii="Times New Roman" w:hAnsi="Times New Roman"/>
          <w:sz w:val="24"/>
          <w:szCs w:val="24"/>
        </w:rPr>
        <w:t xml:space="preserve"> </w:t>
      </w:r>
      <w:r w:rsidR="008C08C5" w:rsidRPr="006C28D7">
        <w:rPr>
          <w:rFonts w:ascii="Times New Roman" w:hAnsi="Times New Roman"/>
          <w:sz w:val="24"/>
          <w:szCs w:val="24"/>
        </w:rPr>
        <w:t xml:space="preserve">is </w:t>
      </w:r>
      <w:r w:rsidRPr="006C28D7">
        <w:rPr>
          <w:rFonts w:ascii="Times New Roman" w:hAnsi="Times New Roman"/>
          <w:sz w:val="24"/>
          <w:szCs w:val="24"/>
        </w:rPr>
        <w:t>in effect the former “loud harsh” policy by another</w:t>
      </w:r>
      <w:r w:rsidR="008C08C5" w:rsidRPr="006C28D7">
        <w:rPr>
          <w:rFonts w:ascii="Times New Roman" w:hAnsi="Times New Roman"/>
          <w:sz w:val="24"/>
          <w:szCs w:val="24"/>
        </w:rPr>
        <w:t xml:space="preserve"> name. This is</w:t>
      </w:r>
      <w:r w:rsidRPr="006C28D7">
        <w:rPr>
          <w:rFonts w:ascii="Times New Roman" w:hAnsi="Times New Roman"/>
          <w:sz w:val="24"/>
          <w:szCs w:val="24"/>
        </w:rPr>
        <w:t xml:space="preserve"> plainly wrong. Significant cha</w:t>
      </w:r>
      <w:r w:rsidR="00BA0828" w:rsidRPr="006C28D7">
        <w:rPr>
          <w:rFonts w:ascii="Times New Roman" w:hAnsi="Times New Roman"/>
          <w:sz w:val="24"/>
          <w:szCs w:val="24"/>
        </w:rPr>
        <w:t>nges had been made to the policy</w:t>
      </w:r>
      <w:r w:rsidRPr="006C28D7">
        <w:rPr>
          <w:rFonts w:ascii="Times New Roman" w:hAnsi="Times New Roman"/>
          <w:sz w:val="24"/>
          <w:szCs w:val="24"/>
        </w:rPr>
        <w:t xml:space="preserve"> to which my Lord has referred</w:t>
      </w:r>
      <w:r w:rsidR="00AB33FF" w:rsidRPr="006C28D7">
        <w:rPr>
          <w:rFonts w:ascii="Times New Roman" w:hAnsi="Times New Roman"/>
          <w:sz w:val="24"/>
          <w:szCs w:val="24"/>
        </w:rPr>
        <w:t>. Thus, the claimant</w:t>
      </w:r>
      <w:r w:rsidR="008C08C5" w:rsidRPr="006C28D7">
        <w:rPr>
          <w:rFonts w:ascii="Times New Roman" w:hAnsi="Times New Roman"/>
          <w:sz w:val="24"/>
          <w:szCs w:val="24"/>
        </w:rPr>
        <w:t>s</w:t>
      </w:r>
      <w:r w:rsidR="00AB33FF" w:rsidRPr="006C28D7">
        <w:rPr>
          <w:rFonts w:ascii="Times New Roman" w:hAnsi="Times New Roman"/>
          <w:sz w:val="24"/>
          <w:szCs w:val="24"/>
        </w:rPr>
        <w:t xml:space="preserve"> faced an extraordinarily high hurdle in persuading the court that there was a sufficient public interest in hearing a challenge to </w:t>
      </w:r>
      <w:r w:rsidR="008C08C5" w:rsidRPr="006C28D7">
        <w:rPr>
          <w:rFonts w:ascii="Times New Roman" w:hAnsi="Times New Roman"/>
          <w:sz w:val="24"/>
          <w:szCs w:val="24"/>
        </w:rPr>
        <w:t>it</w:t>
      </w:r>
      <w:r w:rsidRPr="006C28D7">
        <w:rPr>
          <w:rFonts w:ascii="Times New Roman" w:hAnsi="Times New Roman"/>
          <w:sz w:val="24"/>
          <w:szCs w:val="24"/>
        </w:rPr>
        <w:t xml:space="preserve">. </w:t>
      </w:r>
      <w:r w:rsidR="00AB33FF" w:rsidRPr="006C28D7">
        <w:rPr>
          <w:rFonts w:ascii="Times New Roman" w:hAnsi="Times New Roman"/>
          <w:sz w:val="24"/>
          <w:szCs w:val="24"/>
        </w:rPr>
        <w:t xml:space="preserve">Without the element of public interest, </w:t>
      </w:r>
      <w:r w:rsidR="008C08C5" w:rsidRPr="006C28D7">
        <w:rPr>
          <w:rFonts w:ascii="Times New Roman" w:hAnsi="Times New Roman"/>
          <w:sz w:val="24"/>
          <w:szCs w:val="24"/>
        </w:rPr>
        <w:t xml:space="preserve">both </w:t>
      </w:r>
      <w:r w:rsidR="00413658" w:rsidRPr="006C28D7">
        <w:rPr>
          <w:rFonts w:ascii="Times New Roman" w:hAnsi="Times New Roman"/>
          <w:sz w:val="24"/>
          <w:szCs w:val="24"/>
        </w:rPr>
        <w:t>C</w:t>
      </w:r>
      <w:r w:rsidR="008C08C5" w:rsidRPr="006C28D7">
        <w:rPr>
          <w:rFonts w:ascii="Times New Roman" w:hAnsi="Times New Roman"/>
          <w:sz w:val="24"/>
          <w:szCs w:val="24"/>
        </w:rPr>
        <w:t>laimants w</w:t>
      </w:r>
      <w:r w:rsidR="00AB33FF" w:rsidRPr="006C28D7">
        <w:rPr>
          <w:rFonts w:ascii="Times New Roman" w:hAnsi="Times New Roman"/>
          <w:sz w:val="24"/>
          <w:szCs w:val="24"/>
        </w:rPr>
        <w:t>ere always likely to fail on the issue of standing</w:t>
      </w:r>
      <w:r w:rsidR="002B1511" w:rsidRPr="006C28D7">
        <w:rPr>
          <w:rFonts w:ascii="Times New Roman" w:hAnsi="Times New Roman"/>
          <w:sz w:val="24"/>
          <w:szCs w:val="24"/>
        </w:rPr>
        <w:t>.</w:t>
      </w:r>
      <w:r w:rsidR="00AB33FF" w:rsidRPr="006C28D7">
        <w:rPr>
          <w:rFonts w:ascii="Times New Roman" w:hAnsi="Times New Roman"/>
          <w:sz w:val="24"/>
          <w:szCs w:val="24"/>
        </w:rPr>
        <w:t xml:space="preserve"> Both are </w:t>
      </w:r>
      <w:r w:rsidR="008C0D63" w:rsidRPr="006C28D7">
        <w:rPr>
          <w:rFonts w:ascii="Times New Roman" w:hAnsi="Times New Roman"/>
          <w:sz w:val="24"/>
          <w:szCs w:val="24"/>
        </w:rPr>
        <w:t>Iraqi</w:t>
      </w:r>
      <w:r w:rsidR="00BC50B2" w:rsidRPr="006C28D7">
        <w:rPr>
          <w:rFonts w:ascii="Times New Roman" w:hAnsi="Times New Roman"/>
          <w:sz w:val="24"/>
          <w:szCs w:val="24"/>
        </w:rPr>
        <w:t xml:space="preserve"> citizens who live in Iraq. </w:t>
      </w:r>
      <w:r w:rsidR="002B1511" w:rsidRPr="006C28D7">
        <w:rPr>
          <w:rFonts w:ascii="Times New Roman" w:hAnsi="Times New Roman"/>
          <w:sz w:val="24"/>
          <w:szCs w:val="24"/>
        </w:rPr>
        <w:t xml:space="preserve">Neither </w:t>
      </w:r>
      <w:r w:rsidR="00413658" w:rsidRPr="006C28D7">
        <w:rPr>
          <w:rFonts w:ascii="Times New Roman" w:hAnsi="Times New Roman"/>
          <w:sz w:val="24"/>
          <w:szCs w:val="24"/>
        </w:rPr>
        <w:t>C</w:t>
      </w:r>
      <w:r w:rsidR="002B1511" w:rsidRPr="006C28D7">
        <w:rPr>
          <w:rFonts w:ascii="Times New Roman" w:hAnsi="Times New Roman"/>
          <w:sz w:val="24"/>
          <w:szCs w:val="24"/>
        </w:rPr>
        <w:t>laimant lives in Afghanistan, the only country where the policy is in use</w:t>
      </w:r>
      <w:r w:rsidR="00AB33FF" w:rsidRPr="006C28D7">
        <w:rPr>
          <w:rFonts w:ascii="Times New Roman" w:hAnsi="Times New Roman"/>
          <w:sz w:val="24"/>
          <w:szCs w:val="24"/>
        </w:rPr>
        <w:t xml:space="preserve"> or likely to be used</w:t>
      </w:r>
      <w:r w:rsidR="002B1511" w:rsidRPr="006C28D7">
        <w:rPr>
          <w:rFonts w:ascii="Times New Roman" w:hAnsi="Times New Roman"/>
          <w:sz w:val="24"/>
          <w:szCs w:val="24"/>
        </w:rPr>
        <w:t xml:space="preserve">. </w:t>
      </w:r>
      <w:r w:rsidR="005A3BF6" w:rsidRPr="006C28D7">
        <w:rPr>
          <w:rFonts w:ascii="Times New Roman" w:hAnsi="Times New Roman"/>
          <w:sz w:val="24"/>
          <w:szCs w:val="24"/>
        </w:rPr>
        <w:t xml:space="preserve">Neither </w:t>
      </w:r>
      <w:r w:rsidR="00413658" w:rsidRPr="006C28D7">
        <w:rPr>
          <w:rFonts w:ascii="Times New Roman" w:hAnsi="Times New Roman"/>
          <w:sz w:val="24"/>
          <w:szCs w:val="24"/>
        </w:rPr>
        <w:t>C</w:t>
      </w:r>
      <w:r w:rsidR="008C0D63" w:rsidRPr="006C28D7">
        <w:rPr>
          <w:rFonts w:ascii="Times New Roman" w:hAnsi="Times New Roman"/>
          <w:sz w:val="24"/>
          <w:szCs w:val="24"/>
        </w:rPr>
        <w:t xml:space="preserve">laimant </w:t>
      </w:r>
      <w:r w:rsidR="00AB33FF" w:rsidRPr="006C28D7">
        <w:rPr>
          <w:rFonts w:ascii="Times New Roman" w:hAnsi="Times New Roman"/>
          <w:sz w:val="24"/>
          <w:szCs w:val="24"/>
        </w:rPr>
        <w:t xml:space="preserve">will </w:t>
      </w:r>
      <w:r w:rsidR="005A3BF6" w:rsidRPr="006C28D7">
        <w:rPr>
          <w:rFonts w:ascii="Times New Roman" w:hAnsi="Times New Roman"/>
          <w:sz w:val="24"/>
          <w:szCs w:val="24"/>
        </w:rPr>
        <w:t>be affected by it</w:t>
      </w:r>
      <w:r w:rsidR="00AB33FF" w:rsidRPr="006C28D7">
        <w:rPr>
          <w:rFonts w:ascii="Times New Roman" w:hAnsi="Times New Roman"/>
          <w:sz w:val="24"/>
          <w:szCs w:val="24"/>
        </w:rPr>
        <w:t xml:space="preserve"> directly or indirectly</w:t>
      </w:r>
      <w:r w:rsidR="005A3BF6" w:rsidRPr="006C28D7">
        <w:rPr>
          <w:rFonts w:ascii="Times New Roman" w:hAnsi="Times New Roman"/>
          <w:sz w:val="24"/>
          <w:szCs w:val="24"/>
        </w:rPr>
        <w:t xml:space="preserve">.  </w:t>
      </w:r>
      <w:r w:rsidR="002B3C60" w:rsidRPr="006C28D7">
        <w:rPr>
          <w:rFonts w:ascii="Times New Roman" w:hAnsi="Times New Roman"/>
          <w:sz w:val="24"/>
          <w:szCs w:val="24"/>
        </w:rPr>
        <w:t xml:space="preserve">I was somewhat surprised </w:t>
      </w:r>
      <w:r w:rsidR="00D155BD" w:rsidRPr="006C28D7">
        <w:rPr>
          <w:rFonts w:ascii="Times New Roman" w:hAnsi="Times New Roman"/>
          <w:sz w:val="24"/>
          <w:szCs w:val="24"/>
        </w:rPr>
        <w:t xml:space="preserve">in those circumstances </w:t>
      </w:r>
      <w:r w:rsidR="0066477A" w:rsidRPr="006C28D7">
        <w:rPr>
          <w:rFonts w:ascii="Times New Roman" w:hAnsi="Times New Roman"/>
          <w:sz w:val="24"/>
          <w:szCs w:val="24"/>
        </w:rPr>
        <w:t>that one C</w:t>
      </w:r>
      <w:r w:rsidR="002B3C60" w:rsidRPr="006C28D7">
        <w:rPr>
          <w:rFonts w:ascii="Times New Roman" w:hAnsi="Times New Roman"/>
          <w:sz w:val="24"/>
          <w:szCs w:val="24"/>
        </w:rPr>
        <w:t xml:space="preserve">laimant was substituted for the other, without complaint, in an attempt to protect any damages the first Claimant may receive in his personal action against the Defendant from an order for costs. </w:t>
      </w:r>
      <w:r w:rsidR="008C08C5" w:rsidRPr="006C28D7">
        <w:rPr>
          <w:rFonts w:ascii="Times New Roman" w:hAnsi="Times New Roman"/>
          <w:sz w:val="24"/>
          <w:szCs w:val="24"/>
        </w:rPr>
        <w:t xml:space="preserve"> </w:t>
      </w:r>
    </w:p>
    <w:p w:rsidR="00D925A4" w:rsidRPr="006C28D7" w:rsidRDefault="00BA0828" w:rsidP="00CE67D9">
      <w:pPr>
        <w:pStyle w:val="ParaLevel1"/>
        <w:rPr>
          <w:rFonts w:ascii="Times New Roman" w:hAnsi="Times New Roman"/>
          <w:sz w:val="24"/>
          <w:szCs w:val="24"/>
        </w:rPr>
      </w:pPr>
      <w:r w:rsidRPr="006C28D7">
        <w:rPr>
          <w:rFonts w:ascii="Times New Roman" w:hAnsi="Times New Roman"/>
          <w:sz w:val="24"/>
          <w:szCs w:val="24"/>
        </w:rPr>
        <w:t>Second</w:t>
      </w:r>
      <w:r w:rsidR="00F0663F" w:rsidRPr="006C28D7">
        <w:rPr>
          <w:rFonts w:ascii="Times New Roman" w:hAnsi="Times New Roman"/>
          <w:sz w:val="24"/>
          <w:szCs w:val="24"/>
        </w:rPr>
        <w:t>,</w:t>
      </w:r>
      <w:r w:rsidRPr="006C28D7">
        <w:rPr>
          <w:rFonts w:ascii="Times New Roman" w:hAnsi="Times New Roman"/>
          <w:sz w:val="24"/>
          <w:szCs w:val="24"/>
        </w:rPr>
        <w:t xml:space="preserve"> </w:t>
      </w:r>
      <w:r w:rsidR="00413658" w:rsidRPr="006C28D7">
        <w:rPr>
          <w:rFonts w:ascii="Times New Roman" w:hAnsi="Times New Roman"/>
          <w:sz w:val="24"/>
          <w:szCs w:val="24"/>
        </w:rPr>
        <w:t xml:space="preserve">in my view, </w:t>
      </w:r>
      <w:r w:rsidRPr="006C28D7">
        <w:rPr>
          <w:rFonts w:ascii="Times New Roman" w:hAnsi="Times New Roman"/>
          <w:sz w:val="24"/>
          <w:szCs w:val="24"/>
        </w:rPr>
        <w:t>the claim was misconceived because</w:t>
      </w:r>
      <w:r w:rsidR="002B3C60" w:rsidRPr="006C28D7">
        <w:rPr>
          <w:rFonts w:ascii="Times New Roman" w:hAnsi="Times New Roman"/>
          <w:sz w:val="24"/>
          <w:szCs w:val="24"/>
        </w:rPr>
        <w:t xml:space="preserve"> </w:t>
      </w:r>
      <w:r w:rsidRPr="006C28D7">
        <w:rPr>
          <w:rFonts w:ascii="Times New Roman" w:hAnsi="Times New Roman"/>
          <w:sz w:val="24"/>
          <w:szCs w:val="24"/>
        </w:rPr>
        <w:t>no sensible analysis ha</w:t>
      </w:r>
      <w:r w:rsidR="00D155BD" w:rsidRPr="006C28D7">
        <w:rPr>
          <w:rFonts w:ascii="Times New Roman" w:hAnsi="Times New Roman"/>
          <w:sz w:val="24"/>
          <w:szCs w:val="24"/>
        </w:rPr>
        <w:t>s</w:t>
      </w:r>
      <w:r w:rsidRPr="006C28D7">
        <w:rPr>
          <w:rFonts w:ascii="Times New Roman" w:hAnsi="Times New Roman"/>
          <w:sz w:val="24"/>
          <w:szCs w:val="24"/>
        </w:rPr>
        <w:t xml:space="preserve"> been made of </w:t>
      </w:r>
      <w:r w:rsidR="00C94052" w:rsidRPr="006C28D7">
        <w:rPr>
          <w:rFonts w:ascii="Times New Roman" w:hAnsi="Times New Roman"/>
          <w:sz w:val="24"/>
          <w:szCs w:val="24"/>
        </w:rPr>
        <w:t>the new policy</w:t>
      </w:r>
      <w:r w:rsidRPr="006C28D7">
        <w:rPr>
          <w:rFonts w:ascii="Times New Roman" w:hAnsi="Times New Roman"/>
          <w:sz w:val="24"/>
          <w:szCs w:val="24"/>
        </w:rPr>
        <w:t xml:space="preserve">. </w:t>
      </w:r>
      <w:r w:rsidR="002B3C60" w:rsidRPr="006C28D7">
        <w:rPr>
          <w:rFonts w:ascii="Times New Roman" w:hAnsi="Times New Roman"/>
          <w:sz w:val="24"/>
          <w:szCs w:val="24"/>
        </w:rPr>
        <w:t xml:space="preserve">Mr Owen did his skilful best but the fact is the new </w:t>
      </w:r>
      <w:r w:rsidR="002B3C60" w:rsidRPr="006C28D7">
        <w:rPr>
          <w:rFonts w:ascii="Times New Roman" w:hAnsi="Times New Roman"/>
          <w:sz w:val="24"/>
          <w:szCs w:val="24"/>
        </w:rPr>
        <w:lastRenderedPageBreak/>
        <w:t xml:space="preserve">policy is very different from the old. </w:t>
      </w:r>
      <w:r w:rsidR="005A3BF6" w:rsidRPr="006C28D7">
        <w:rPr>
          <w:rFonts w:ascii="Times New Roman" w:hAnsi="Times New Roman"/>
          <w:sz w:val="24"/>
          <w:szCs w:val="24"/>
        </w:rPr>
        <w:t xml:space="preserve">The </w:t>
      </w:r>
      <w:r w:rsidR="00C94052" w:rsidRPr="006C28D7">
        <w:rPr>
          <w:rFonts w:ascii="Times New Roman" w:hAnsi="Times New Roman"/>
          <w:sz w:val="24"/>
          <w:szCs w:val="24"/>
        </w:rPr>
        <w:t>use of</w:t>
      </w:r>
      <w:r w:rsidR="0066477A" w:rsidRPr="006C28D7">
        <w:rPr>
          <w:rFonts w:ascii="Times New Roman" w:hAnsi="Times New Roman"/>
          <w:sz w:val="24"/>
          <w:szCs w:val="24"/>
        </w:rPr>
        <w:t xml:space="preserve"> Challenge Direct</w:t>
      </w:r>
      <w:r w:rsidR="00C94052" w:rsidRPr="006C28D7">
        <w:rPr>
          <w:rFonts w:ascii="Times New Roman" w:hAnsi="Times New Roman"/>
          <w:sz w:val="24"/>
          <w:szCs w:val="24"/>
        </w:rPr>
        <w:t xml:space="preserve"> </w:t>
      </w:r>
      <w:r w:rsidR="005A3BF6" w:rsidRPr="006C28D7">
        <w:rPr>
          <w:rFonts w:ascii="Times New Roman" w:hAnsi="Times New Roman"/>
          <w:sz w:val="24"/>
          <w:szCs w:val="24"/>
        </w:rPr>
        <w:t>is strictly controlled</w:t>
      </w:r>
      <w:r w:rsidR="002B3C60" w:rsidRPr="006C28D7">
        <w:rPr>
          <w:rFonts w:ascii="Times New Roman" w:hAnsi="Times New Roman"/>
          <w:sz w:val="24"/>
          <w:szCs w:val="24"/>
        </w:rPr>
        <w:t xml:space="preserve"> and limited</w:t>
      </w:r>
      <w:r w:rsidR="00C94052" w:rsidRPr="006C28D7">
        <w:rPr>
          <w:rFonts w:ascii="Times New Roman" w:hAnsi="Times New Roman"/>
          <w:sz w:val="24"/>
          <w:szCs w:val="24"/>
        </w:rPr>
        <w:t xml:space="preserve">. It is a technique of last resort. Personnel must be trained in its use. Its use </w:t>
      </w:r>
      <w:r w:rsidR="008C0D63" w:rsidRPr="006C28D7">
        <w:rPr>
          <w:rFonts w:ascii="Times New Roman" w:hAnsi="Times New Roman"/>
          <w:sz w:val="24"/>
          <w:szCs w:val="24"/>
        </w:rPr>
        <w:t xml:space="preserve">in any theatre of operations must be authorised by ministers and on any specific occasion </w:t>
      </w:r>
      <w:r w:rsidR="00C94052" w:rsidRPr="006C28D7">
        <w:rPr>
          <w:rFonts w:ascii="Times New Roman" w:hAnsi="Times New Roman"/>
          <w:sz w:val="24"/>
          <w:szCs w:val="24"/>
        </w:rPr>
        <w:t>by the local commander</w:t>
      </w:r>
      <w:r w:rsidR="005A3BF6" w:rsidRPr="006C28D7">
        <w:rPr>
          <w:rFonts w:ascii="Times New Roman" w:hAnsi="Times New Roman"/>
          <w:sz w:val="24"/>
          <w:szCs w:val="24"/>
        </w:rPr>
        <w:t xml:space="preserve">. </w:t>
      </w:r>
      <w:r w:rsidR="00C94052" w:rsidRPr="006C28D7">
        <w:rPr>
          <w:rFonts w:ascii="Times New Roman" w:hAnsi="Times New Roman"/>
          <w:sz w:val="24"/>
          <w:szCs w:val="24"/>
        </w:rPr>
        <w:t>Restrictions are placed on the number of times it may be used</w:t>
      </w:r>
      <w:r w:rsidR="008C0D63" w:rsidRPr="006C28D7">
        <w:rPr>
          <w:rFonts w:ascii="Times New Roman" w:hAnsi="Times New Roman"/>
          <w:sz w:val="24"/>
          <w:szCs w:val="24"/>
        </w:rPr>
        <w:t xml:space="preserve"> in any one session</w:t>
      </w:r>
      <w:r w:rsidR="00C94052" w:rsidRPr="006C28D7">
        <w:rPr>
          <w:rFonts w:ascii="Times New Roman" w:hAnsi="Times New Roman"/>
          <w:sz w:val="24"/>
          <w:szCs w:val="24"/>
        </w:rPr>
        <w:t xml:space="preserve">. </w:t>
      </w:r>
      <w:r w:rsidR="008C0D63" w:rsidRPr="006C28D7">
        <w:rPr>
          <w:rFonts w:ascii="Times New Roman" w:hAnsi="Times New Roman"/>
          <w:sz w:val="24"/>
          <w:szCs w:val="24"/>
        </w:rPr>
        <w:t xml:space="preserve">Details of its use must be recorded in a report. It </w:t>
      </w:r>
      <w:r w:rsidR="00BC50B2" w:rsidRPr="006C28D7">
        <w:rPr>
          <w:rFonts w:ascii="Times New Roman" w:hAnsi="Times New Roman"/>
          <w:sz w:val="24"/>
          <w:szCs w:val="24"/>
        </w:rPr>
        <w:t>may not be used on everyone.</w:t>
      </w:r>
      <w:r w:rsidR="00D925A4" w:rsidRPr="006C28D7">
        <w:rPr>
          <w:rFonts w:ascii="Times New Roman" w:hAnsi="Times New Roman"/>
          <w:sz w:val="24"/>
          <w:szCs w:val="24"/>
        </w:rPr>
        <w:t xml:space="preserve"> It has a clear purpose and can be effective. It can save lives without any resort to torture, cruel, degrading or inhuman treatment. </w:t>
      </w:r>
    </w:p>
    <w:p w:rsidR="008C0D63" w:rsidRPr="006C28D7" w:rsidRDefault="008C0D63" w:rsidP="00CE67D9">
      <w:pPr>
        <w:pStyle w:val="ParaLevel1"/>
        <w:rPr>
          <w:rFonts w:ascii="Times New Roman" w:hAnsi="Times New Roman"/>
          <w:sz w:val="24"/>
          <w:szCs w:val="24"/>
        </w:rPr>
      </w:pPr>
      <w:r w:rsidRPr="006C28D7">
        <w:rPr>
          <w:rFonts w:ascii="Times New Roman" w:hAnsi="Times New Roman"/>
          <w:sz w:val="24"/>
          <w:szCs w:val="24"/>
        </w:rPr>
        <w:t xml:space="preserve">In essence, it simply </w:t>
      </w:r>
      <w:r w:rsidR="00C94052" w:rsidRPr="006C28D7">
        <w:rPr>
          <w:rFonts w:ascii="Times New Roman" w:hAnsi="Times New Roman"/>
          <w:sz w:val="24"/>
          <w:szCs w:val="24"/>
        </w:rPr>
        <w:t xml:space="preserve">allows the questioner to </w:t>
      </w:r>
      <w:r w:rsidR="00D925A4" w:rsidRPr="006C28D7">
        <w:rPr>
          <w:rFonts w:ascii="Times New Roman" w:hAnsi="Times New Roman"/>
          <w:sz w:val="24"/>
          <w:szCs w:val="24"/>
        </w:rPr>
        <w:t>face the detained p</w:t>
      </w:r>
      <w:r w:rsidR="005A3BF6" w:rsidRPr="006C28D7">
        <w:rPr>
          <w:rFonts w:ascii="Times New Roman" w:hAnsi="Times New Roman"/>
          <w:sz w:val="24"/>
          <w:szCs w:val="24"/>
        </w:rPr>
        <w:t xml:space="preserve">erson </w:t>
      </w:r>
      <w:r w:rsidR="00D925A4" w:rsidRPr="006C28D7">
        <w:rPr>
          <w:rFonts w:ascii="Times New Roman" w:hAnsi="Times New Roman"/>
          <w:sz w:val="24"/>
          <w:szCs w:val="24"/>
        </w:rPr>
        <w:t xml:space="preserve">and shout at them, </w:t>
      </w:r>
      <w:r w:rsidR="005A3BF6" w:rsidRPr="006C28D7">
        <w:rPr>
          <w:rFonts w:ascii="Times New Roman" w:hAnsi="Times New Roman"/>
          <w:sz w:val="24"/>
          <w:szCs w:val="24"/>
        </w:rPr>
        <w:t xml:space="preserve">at close </w:t>
      </w:r>
      <w:r w:rsidR="00C94052" w:rsidRPr="006C28D7">
        <w:rPr>
          <w:rFonts w:ascii="Times New Roman" w:hAnsi="Times New Roman"/>
          <w:sz w:val="24"/>
          <w:szCs w:val="24"/>
        </w:rPr>
        <w:t xml:space="preserve">(but not too close) </w:t>
      </w:r>
      <w:r w:rsidR="005A3BF6" w:rsidRPr="006C28D7">
        <w:rPr>
          <w:rFonts w:ascii="Times New Roman" w:hAnsi="Times New Roman"/>
          <w:sz w:val="24"/>
          <w:szCs w:val="24"/>
        </w:rPr>
        <w:t>quarters</w:t>
      </w:r>
      <w:r w:rsidR="00D925A4" w:rsidRPr="006C28D7">
        <w:rPr>
          <w:rFonts w:ascii="Times New Roman" w:hAnsi="Times New Roman"/>
          <w:sz w:val="24"/>
          <w:szCs w:val="24"/>
        </w:rPr>
        <w:t>,</w:t>
      </w:r>
      <w:r w:rsidR="005A3BF6" w:rsidRPr="006C28D7">
        <w:rPr>
          <w:rFonts w:ascii="Times New Roman" w:hAnsi="Times New Roman"/>
          <w:sz w:val="24"/>
          <w:szCs w:val="24"/>
        </w:rPr>
        <w:t xml:space="preserve"> in short bursts and for a limited period of time. </w:t>
      </w:r>
      <w:r w:rsidRPr="006C28D7">
        <w:rPr>
          <w:rFonts w:ascii="Times New Roman" w:hAnsi="Times New Roman"/>
          <w:sz w:val="24"/>
          <w:szCs w:val="24"/>
        </w:rPr>
        <w:t>We have seen footage of the technique in action and the</w:t>
      </w:r>
      <w:r w:rsidR="00C94052" w:rsidRPr="006C28D7">
        <w:rPr>
          <w:rFonts w:ascii="Times New Roman" w:hAnsi="Times New Roman"/>
          <w:sz w:val="24"/>
          <w:szCs w:val="24"/>
        </w:rPr>
        <w:t xml:space="preserve"> </w:t>
      </w:r>
      <w:r w:rsidR="00BC50B2" w:rsidRPr="006C28D7">
        <w:rPr>
          <w:rFonts w:ascii="Times New Roman" w:hAnsi="Times New Roman"/>
          <w:sz w:val="24"/>
          <w:szCs w:val="24"/>
        </w:rPr>
        <w:t xml:space="preserve">detainees </w:t>
      </w:r>
      <w:r w:rsidRPr="006C28D7">
        <w:rPr>
          <w:rFonts w:ascii="Times New Roman" w:hAnsi="Times New Roman"/>
          <w:sz w:val="24"/>
          <w:szCs w:val="24"/>
        </w:rPr>
        <w:t xml:space="preserve">at the receiving end </w:t>
      </w:r>
      <w:r w:rsidR="0066477A" w:rsidRPr="006C28D7">
        <w:rPr>
          <w:rFonts w:ascii="Times New Roman" w:hAnsi="Times New Roman"/>
          <w:sz w:val="24"/>
          <w:szCs w:val="24"/>
        </w:rPr>
        <w:t>did not seem unduly faz</w:t>
      </w:r>
      <w:r w:rsidR="00270DA0" w:rsidRPr="006C28D7">
        <w:rPr>
          <w:rFonts w:ascii="Times New Roman" w:hAnsi="Times New Roman"/>
          <w:sz w:val="24"/>
          <w:szCs w:val="24"/>
        </w:rPr>
        <w:t xml:space="preserve">ed by it. </w:t>
      </w:r>
    </w:p>
    <w:p w:rsidR="008C08C5" w:rsidRPr="006C28D7" w:rsidRDefault="005A3BF6" w:rsidP="00CE67D9">
      <w:pPr>
        <w:pStyle w:val="ParaLevel1"/>
        <w:rPr>
          <w:rFonts w:ascii="Times New Roman" w:hAnsi="Times New Roman"/>
          <w:sz w:val="24"/>
          <w:szCs w:val="24"/>
        </w:rPr>
      </w:pPr>
      <w:r w:rsidRPr="006C28D7">
        <w:rPr>
          <w:rFonts w:ascii="Times New Roman" w:hAnsi="Times New Roman"/>
          <w:sz w:val="24"/>
          <w:szCs w:val="24"/>
        </w:rPr>
        <w:t xml:space="preserve">Shouting </w:t>
      </w:r>
      <w:r w:rsidR="00687C78" w:rsidRPr="006C28D7">
        <w:rPr>
          <w:rFonts w:ascii="Times New Roman" w:hAnsi="Times New Roman"/>
          <w:sz w:val="24"/>
          <w:szCs w:val="24"/>
        </w:rPr>
        <w:t>at someone</w:t>
      </w:r>
      <w:r w:rsidR="002B3C60" w:rsidRPr="006C28D7">
        <w:rPr>
          <w:rFonts w:ascii="Times New Roman" w:hAnsi="Times New Roman"/>
          <w:sz w:val="24"/>
          <w:szCs w:val="24"/>
        </w:rPr>
        <w:t>,</w:t>
      </w:r>
      <w:r w:rsidR="00687C78" w:rsidRPr="006C28D7">
        <w:rPr>
          <w:rFonts w:ascii="Times New Roman" w:hAnsi="Times New Roman"/>
          <w:sz w:val="24"/>
          <w:szCs w:val="24"/>
        </w:rPr>
        <w:t xml:space="preserve"> with nothing more</w:t>
      </w:r>
      <w:r w:rsidR="002B3C60" w:rsidRPr="006C28D7">
        <w:rPr>
          <w:rFonts w:ascii="Times New Roman" w:hAnsi="Times New Roman"/>
          <w:sz w:val="24"/>
          <w:szCs w:val="24"/>
        </w:rPr>
        <w:t>,</w:t>
      </w:r>
      <w:r w:rsidR="00687C78" w:rsidRPr="006C28D7">
        <w:rPr>
          <w:rFonts w:ascii="Times New Roman" w:hAnsi="Times New Roman"/>
          <w:sz w:val="24"/>
          <w:szCs w:val="24"/>
        </w:rPr>
        <w:t xml:space="preserve"> </w:t>
      </w:r>
      <w:r w:rsidRPr="006C28D7">
        <w:rPr>
          <w:rFonts w:ascii="Times New Roman" w:hAnsi="Times New Roman"/>
          <w:sz w:val="24"/>
          <w:szCs w:val="24"/>
        </w:rPr>
        <w:t>is not an assault</w:t>
      </w:r>
      <w:r w:rsidR="0066477A" w:rsidRPr="006C28D7">
        <w:rPr>
          <w:rFonts w:ascii="Times New Roman" w:hAnsi="Times New Roman"/>
          <w:sz w:val="24"/>
          <w:szCs w:val="24"/>
        </w:rPr>
        <w:t>.</w:t>
      </w:r>
      <w:r w:rsidR="00270DA0" w:rsidRPr="006C28D7">
        <w:rPr>
          <w:rFonts w:ascii="Times New Roman" w:hAnsi="Times New Roman"/>
          <w:sz w:val="24"/>
          <w:szCs w:val="24"/>
        </w:rPr>
        <w:t xml:space="preserve"> It</w:t>
      </w:r>
      <w:r w:rsidR="00BC50B2" w:rsidRPr="006C28D7">
        <w:rPr>
          <w:rFonts w:ascii="Times New Roman" w:hAnsi="Times New Roman"/>
          <w:sz w:val="24"/>
          <w:szCs w:val="24"/>
        </w:rPr>
        <w:t xml:space="preserve"> </w:t>
      </w:r>
      <w:r w:rsidR="00270DA0" w:rsidRPr="006C28D7">
        <w:rPr>
          <w:rFonts w:ascii="Times New Roman" w:hAnsi="Times New Roman"/>
          <w:sz w:val="24"/>
          <w:szCs w:val="24"/>
        </w:rPr>
        <w:t xml:space="preserve">does not amount to </w:t>
      </w:r>
      <w:r w:rsidR="00BC50B2" w:rsidRPr="006C28D7">
        <w:rPr>
          <w:rFonts w:ascii="Times New Roman" w:hAnsi="Times New Roman"/>
          <w:sz w:val="24"/>
          <w:szCs w:val="24"/>
        </w:rPr>
        <w:t>coercion</w:t>
      </w:r>
      <w:r w:rsidR="00270DA0" w:rsidRPr="006C28D7">
        <w:rPr>
          <w:rFonts w:ascii="Times New Roman" w:hAnsi="Times New Roman"/>
          <w:sz w:val="24"/>
          <w:szCs w:val="24"/>
        </w:rPr>
        <w:t xml:space="preserve"> or </w:t>
      </w:r>
      <w:r w:rsidR="00BC50B2" w:rsidRPr="006C28D7">
        <w:rPr>
          <w:rFonts w:ascii="Times New Roman" w:hAnsi="Times New Roman"/>
          <w:sz w:val="24"/>
          <w:szCs w:val="24"/>
        </w:rPr>
        <w:t xml:space="preserve">oppression </w:t>
      </w:r>
      <w:r w:rsidR="00270DA0" w:rsidRPr="006C28D7">
        <w:rPr>
          <w:rFonts w:ascii="Times New Roman" w:hAnsi="Times New Roman"/>
          <w:sz w:val="24"/>
          <w:szCs w:val="24"/>
        </w:rPr>
        <w:t xml:space="preserve">and it is not threatening </w:t>
      </w:r>
      <w:r w:rsidR="00BC50B2" w:rsidRPr="006C28D7">
        <w:rPr>
          <w:rFonts w:ascii="Times New Roman" w:hAnsi="Times New Roman"/>
          <w:sz w:val="24"/>
          <w:szCs w:val="24"/>
        </w:rPr>
        <w:t>or abusive</w:t>
      </w:r>
      <w:r w:rsidRPr="006C28D7">
        <w:rPr>
          <w:rFonts w:ascii="Times New Roman" w:hAnsi="Times New Roman"/>
          <w:sz w:val="24"/>
          <w:szCs w:val="24"/>
        </w:rPr>
        <w:t xml:space="preserve">. </w:t>
      </w:r>
      <w:r w:rsidR="0083137E" w:rsidRPr="006C28D7">
        <w:rPr>
          <w:rFonts w:ascii="Times New Roman" w:hAnsi="Times New Roman"/>
          <w:sz w:val="24"/>
          <w:szCs w:val="24"/>
        </w:rPr>
        <w:t>Establishing whether or not a</w:t>
      </w:r>
      <w:r w:rsidR="00270DA0" w:rsidRPr="006C28D7">
        <w:rPr>
          <w:rFonts w:ascii="Times New Roman" w:hAnsi="Times New Roman"/>
          <w:sz w:val="24"/>
          <w:szCs w:val="24"/>
        </w:rPr>
        <w:t xml:space="preserve"> criminal </w:t>
      </w:r>
      <w:r w:rsidR="0083137E" w:rsidRPr="006C28D7">
        <w:rPr>
          <w:rFonts w:ascii="Times New Roman" w:hAnsi="Times New Roman"/>
          <w:sz w:val="24"/>
          <w:szCs w:val="24"/>
        </w:rPr>
        <w:t xml:space="preserve">offence has been committed </w:t>
      </w:r>
      <w:r w:rsidR="00B0305A" w:rsidRPr="006C28D7">
        <w:rPr>
          <w:rFonts w:ascii="Times New Roman" w:hAnsi="Times New Roman"/>
          <w:sz w:val="24"/>
          <w:szCs w:val="24"/>
        </w:rPr>
        <w:t xml:space="preserve">will all depend on the circumstances, </w:t>
      </w:r>
      <w:r w:rsidR="0083137E" w:rsidRPr="006C28D7">
        <w:rPr>
          <w:rFonts w:ascii="Times New Roman" w:hAnsi="Times New Roman"/>
          <w:sz w:val="24"/>
          <w:szCs w:val="24"/>
        </w:rPr>
        <w:t xml:space="preserve">the mens rea of the alleged offender, </w:t>
      </w:r>
      <w:r w:rsidR="00B0305A" w:rsidRPr="006C28D7">
        <w:rPr>
          <w:rFonts w:ascii="Times New Roman" w:hAnsi="Times New Roman"/>
          <w:sz w:val="24"/>
          <w:szCs w:val="24"/>
        </w:rPr>
        <w:t xml:space="preserve">the conduct </w:t>
      </w:r>
      <w:r w:rsidR="00D925A4" w:rsidRPr="006C28D7">
        <w:rPr>
          <w:rFonts w:ascii="Times New Roman" w:hAnsi="Times New Roman"/>
          <w:sz w:val="24"/>
          <w:szCs w:val="24"/>
        </w:rPr>
        <w:t>of which complaint is made a</w:t>
      </w:r>
      <w:r w:rsidR="00B0305A" w:rsidRPr="006C28D7">
        <w:rPr>
          <w:rFonts w:ascii="Times New Roman" w:hAnsi="Times New Roman"/>
          <w:sz w:val="24"/>
          <w:szCs w:val="24"/>
        </w:rPr>
        <w:t xml:space="preserve">nd the words used. </w:t>
      </w:r>
      <w:r w:rsidR="0083137E" w:rsidRPr="006C28D7">
        <w:rPr>
          <w:rFonts w:ascii="Times New Roman" w:hAnsi="Times New Roman"/>
          <w:sz w:val="24"/>
          <w:szCs w:val="24"/>
        </w:rPr>
        <w:t xml:space="preserve">It is a fact sensitive exercise. </w:t>
      </w:r>
    </w:p>
    <w:p w:rsidR="00D925A4" w:rsidRPr="006C28D7" w:rsidRDefault="00D925A4" w:rsidP="00CE67D9">
      <w:pPr>
        <w:pStyle w:val="ParaLevel1"/>
        <w:rPr>
          <w:rFonts w:ascii="Times New Roman" w:hAnsi="Times New Roman"/>
          <w:sz w:val="24"/>
          <w:szCs w:val="24"/>
        </w:rPr>
      </w:pPr>
      <w:r w:rsidRPr="006C28D7">
        <w:rPr>
          <w:rFonts w:ascii="Times New Roman" w:hAnsi="Times New Roman"/>
          <w:sz w:val="24"/>
          <w:szCs w:val="24"/>
        </w:rPr>
        <w:t xml:space="preserve">The </w:t>
      </w:r>
      <w:r w:rsidR="00413658" w:rsidRPr="006C28D7">
        <w:rPr>
          <w:rFonts w:ascii="Times New Roman" w:hAnsi="Times New Roman"/>
          <w:sz w:val="24"/>
          <w:szCs w:val="24"/>
        </w:rPr>
        <w:t>C</w:t>
      </w:r>
      <w:r w:rsidRPr="006C28D7">
        <w:rPr>
          <w:rFonts w:ascii="Times New Roman" w:hAnsi="Times New Roman"/>
          <w:sz w:val="24"/>
          <w:szCs w:val="24"/>
        </w:rPr>
        <w:t>laimant faced yet another high hurdle, therefore, in persuading the court t</w:t>
      </w:r>
      <w:r w:rsidR="00B0305A" w:rsidRPr="006C28D7">
        <w:rPr>
          <w:rFonts w:ascii="Times New Roman" w:hAnsi="Times New Roman"/>
          <w:sz w:val="24"/>
          <w:szCs w:val="24"/>
        </w:rPr>
        <w:t>hat the policy created a</w:t>
      </w:r>
      <w:r w:rsidR="00687C78" w:rsidRPr="006C28D7">
        <w:rPr>
          <w:rFonts w:ascii="Times New Roman" w:hAnsi="Times New Roman"/>
          <w:sz w:val="24"/>
          <w:szCs w:val="24"/>
        </w:rPr>
        <w:t xml:space="preserve">n unacceptable </w:t>
      </w:r>
      <w:r w:rsidR="00B0305A" w:rsidRPr="006C28D7">
        <w:rPr>
          <w:rFonts w:ascii="Times New Roman" w:hAnsi="Times New Roman"/>
          <w:sz w:val="24"/>
          <w:szCs w:val="24"/>
        </w:rPr>
        <w:t>risk of the commission of a criminal offence</w:t>
      </w:r>
      <w:r w:rsidR="00687C78" w:rsidRPr="006C28D7">
        <w:rPr>
          <w:rFonts w:ascii="Times New Roman" w:hAnsi="Times New Roman"/>
          <w:sz w:val="24"/>
          <w:szCs w:val="24"/>
        </w:rPr>
        <w:t xml:space="preserve"> or that this claim f</w:t>
      </w:r>
      <w:r w:rsidR="00270DA0" w:rsidRPr="006C28D7">
        <w:rPr>
          <w:rFonts w:ascii="Times New Roman" w:hAnsi="Times New Roman"/>
          <w:sz w:val="24"/>
          <w:szCs w:val="24"/>
        </w:rPr>
        <w:t xml:space="preserve">ell </w:t>
      </w:r>
      <w:r w:rsidR="00687C78" w:rsidRPr="006C28D7">
        <w:rPr>
          <w:rFonts w:ascii="Times New Roman" w:hAnsi="Times New Roman"/>
          <w:sz w:val="24"/>
          <w:szCs w:val="24"/>
        </w:rPr>
        <w:t xml:space="preserve">within any special category demanding action on the part of the court. </w:t>
      </w:r>
      <w:r w:rsidR="00B0305A" w:rsidRPr="006C28D7">
        <w:rPr>
          <w:rFonts w:ascii="Times New Roman" w:hAnsi="Times New Roman"/>
          <w:sz w:val="24"/>
          <w:szCs w:val="24"/>
        </w:rPr>
        <w:t xml:space="preserve"> </w:t>
      </w:r>
      <w:r w:rsidRPr="006C28D7">
        <w:rPr>
          <w:rFonts w:ascii="Times New Roman" w:hAnsi="Times New Roman"/>
          <w:sz w:val="24"/>
          <w:szCs w:val="24"/>
        </w:rPr>
        <w:t xml:space="preserve">In my view he did not come close. </w:t>
      </w:r>
      <w:r w:rsidR="00413658" w:rsidRPr="006C28D7">
        <w:rPr>
          <w:rFonts w:ascii="Times New Roman" w:hAnsi="Times New Roman"/>
          <w:sz w:val="24"/>
          <w:szCs w:val="24"/>
        </w:rPr>
        <w:t xml:space="preserve">He </w:t>
      </w:r>
      <w:r w:rsidR="008C08C5" w:rsidRPr="006C28D7">
        <w:rPr>
          <w:rFonts w:ascii="Times New Roman" w:hAnsi="Times New Roman"/>
          <w:sz w:val="24"/>
          <w:szCs w:val="24"/>
        </w:rPr>
        <w:t>has failed to persuade me that on its face</w:t>
      </w:r>
      <w:r w:rsidR="00413658" w:rsidRPr="006C28D7">
        <w:rPr>
          <w:rFonts w:ascii="Times New Roman" w:hAnsi="Times New Roman"/>
          <w:sz w:val="24"/>
          <w:szCs w:val="24"/>
        </w:rPr>
        <w:t>,</w:t>
      </w:r>
      <w:r w:rsidR="008C08C5" w:rsidRPr="006C28D7">
        <w:rPr>
          <w:rFonts w:ascii="Times New Roman" w:hAnsi="Times New Roman"/>
          <w:sz w:val="24"/>
          <w:szCs w:val="24"/>
        </w:rPr>
        <w:t xml:space="preserve"> or in practice</w:t>
      </w:r>
      <w:r w:rsidR="00413658" w:rsidRPr="006C28D7">
        <w:rPr>
          <w:rFonts w:ascii="Times New Roman" w:hAnsi="Times New Roman"/>
          <w:sz w:val="24"/>
          <w:szCs w:val="24"/>
        </w:rPr>
        <w:t>,</w:t>
      </w:r>
      <w:r w:rsidR="008C08C5" w:rsidRPr="006C28D7">
        <w:rPr>
          <w:rFonts w:ascii="Times New Roman" w:hAnsi="Times New Roman"/>
          <w:sz w:val="24"/>
          <w:szCs w:val="24"/>
        </w:rPr>
        <w:t xml:space="preserve"> </w:t>
      </w:r>
      <w:r w:rsidRPr="006C28D7">
        <w:rPr>
          <w:rFonts w:ascii="Times New Roman" w:hAnsi="Times New Roman"/>
          <w:sz w:val="24"/>
          <w:szCs w:val="24"/>
        </w:rPr>
        <w:t xml:space="preserve">the policy </w:t>
      </w:r>
      <w:r w:rsidR="00413658" w:rsidRPr="006C28D7">
        <w:rPr>
          <w:rFonts w:ascii="Times New Roman" w:hAnsi="Times New Roman"/>
          <w:sz w:val="24"/>
          <w:szCs w:val="24"/>
        </w:rPr>
        <w:t xml:space="preserve">allows </w:t>
      </w:r>
      <w:r w:rsidRPr="006C28D7">
        <w:rPr>
          <w:rFonts w:ascii="Times New Roman" w:hAnsi="Times New Roman"/>
          <w:sz w:val="24"/>
          <w:szCs w:val="24"/>
        </w:rPr>
        <w:t xml:space="preserve">or </w:t>
      </w:r>
      <w:r w:rsidR="00413658" w:rsidRPr="006C28D7">
        <w:rPr>
          <w:rFonts w:ascii="Times New Roman" w:hAnsi="Times New Roman"/>
          <w:sz w:val="24"/>
          <w:szCs w:val="24"/>
        </w:rPr>
        <w:t xml:space="preserve">in any way facilitates </w:t>
      </w:r>
      <w:r w:rsidRPr="006C28D7">
        <w:rPr>
          <w:rFonts w:ascii="Times New Roman" w:hAnsi="Times New Roman"/>
          <w:sz w:val="24"/>
          <w:szCs w:val="24"/>
        </w:rPr>
        <w:t xml:space="preserve">the commission of a criminal offence, a breach of international law or </w:t>
      </w:r>
      <w:r w:rsidR="00413658" w:rsidRPr="006C28D7">
        <w:rPr>
          <w:rFonts w:ascii="Times New Roman" w:hAnsi="Times New Roman"/>
          <w:sz w:val="24"/>
          <w:szCs w:val="24"/>
        </w:rPr>
        <w:t xml:space="preserve">a breach </w:t>
      </w:r>
      <w:r w:rsidRPr="006C28D7">
        <w:rPr>
          <w:rFonts w:ascii="Times New Roman" w:hAnsi="Times New Roman"/>
          <w:sz w:val="24"/>
          <w:szCs w:val="24"/>
        </w:rPr>
        <w:t xml:space="preserve">of our international obligations. </w:t>
      </w:r>
    </w:p>
    <w:p w:rsidR="003D048B" w:rsidRPr="006C28D7" w:rsidRDefault="003D048B" w:rsidP="00CE67D9">
      <w:pPr>
        <w:pStyle w:val="ParaLevel1"/>
        <w:rPr>
          <w:rFonts w:ascii="Times New Roman" w:hAnsi="Times New Roman"/>
          <w:sz w:val="24"/>
          <w:szCs w:val="24"/>
        </w:rPr>
      </w:pPr>
      <w:r w:rsidRPr="006C28D7">
        <w:rPr>
          <w:rFonts w:ascii="Times New Roman" w:hAnsi="Times New Roman"/>
          <w:sz w:val="24"/>
          <w:szCs w:val="24"/>
        </w:rPr>
        <w:t>Finally</w:t>
      </w:r>
      <w:r w:rsidR="00D925A4" w:rsidRPr="006C28D7">
        <w:rPr>
          <w:rFonts w:ascii="Times New Roman" w:hAnsi="Times New Roman"/>
          <w:sz w:val="24"/>
          <w:szCs w:val="24"/>
        </w:rPr>
        <w:t>,</w:t>
      </w:r>
      <w:r w:rsidRPr="006C28D7">
        <w:rPr>
          <w:rFonts w:ascii="Times New Roman" w:hAnsi="Times New Roman"/>
          <w:sz w:val="24"/>
          <w:szCs w:val="24"/>
        </w:rPr>
        <w:t xml:space="preserve"> I should mention the unnecessary documentation put before us</w:t>
      </w:r>
      <w:r w:rsidR="00D925A4" w:rsidRPr="006C28D7">
        <w:rPr>
          <w:rFonts w:ascii="Times New Roman" w:hAnsi="Times New Roman"/>
          <w:sz w:val="24"/>
          <w:szCs w:val="24"/>
        </w:rPr>
        <w:t xml:space="preserve">: two thick </w:t>
      </w:r>
      <w:r w:rsidRPr="006C28D7">
        <w:rPr>
          <w:rFonts w:ascii="Times New Roman" w:hAnsi="Times New Roman"/>
          <w:sz w:val="24"/>
          <w:szCs w:val="24"/>
        </w:rPr>
        <w:t xml:space="preserve">lever arch files of “trial bundles” and </w:t>
      </w:r>
      <w:r w:rsidR="00D925A4" w:rsidRPr="006C28D7">
        <w:rPr>
          <w:rFonts w:ascii="Times New Roman" w:hAnsi="Times New Roman"/>
          <w:sz w:val="24"/>
          <w:szCs w:val="24"/>
        </w:rPr>
        <w:t xml:space="preserve">three thick </w:t>
      </w:r>
      <w:r w:rsidRPr="006C28D7">
        <w:rPr>
          <w:rFonts w:ascii="Times New Roman" w:hAnsi="Times New Roman"/>
          <w:sz w:val="24"/>
          <w:szCs w:val="24"/>
        </w:rPr>
        <w:t xml:space="preserve">lever arch files of authorities. </w:t>
      </w:r>
      <w:r w:rsidR="00D925A4" w:rsidRPr="006C28D7">
        <w:rPr>
          <w:rFonts w:ascii="Times New Roman" w:hAnsi="Times New Roman"/>
          <w:sz w:val="24"/>
          <w:szCs w:val="24"/>
        </w:rPr>
        <w:t xml:space="preserve">As is so often the case, </w:t>
      </w:r>
      <w:r w:rsidRPr="006C28D7">
        <w:rPr>
          <w:rFonts w:ascii="Times New Roman" w:hAnsi="Times New Roman"/>
          <w:sz w:val="24"/>
          <w:szCs w:val="24"/>
        </w:rPr>
        <w:t>we were referred</w:t>
      </w:r>
      <w:r w:rsidR="00270DA0" w:rsidRPr="006C28D7">
        <w:rPr>
          <w:rFonts w:ascii="Times New Roman" w:hAnsi="Times New Roman"/>
          <w:sz w:val="24"/>
          <w:szCs w:val="24"/>
        </w:rPr>
        <w:t xml:space="preserve"> </w:t>
      </w:r>
      <w:r w:rsidR="00D925A4" w:rsidRPr="006C28D7">
        <w:rPr>
          <w:rFonts w:ascii="Times New Roman" w:hAnsi="Times New Roman"/>
          <w:sz w:val="24"/>
          <w:szCs w:val="24"/>
        </w:rPr>
        <w:t>to relatively few pages. Wi</w:t>
      </w:r>
      <w:r w:rsidRPr="006C28D7">
        <w:rPr>
          <w:rFonts w:ascii="Times New Roman" w:hAnsi="Times New Roman"/>
          <w:sz w:val="24"/>
          <w:szCs w:val="24"/>
        </w:rPr>
        <w:t>th a proper spirit of co-operation on both sides</w:t>
      </w:r>
      <w:r w:rsidR="002B3C60" w:rsidRPr="006C28D7">
        <w:rPr>
          <w:rFonts w:ascii="Times New Roman" w:hAnsi="Times New Roman"/>
          <w:sz w:val="24"/>
          <w:szCs w:val="24"/>
        </w:rPr>
        <w:t>,</w:t>
      </w:r>
      <w:r w:rsidR="00D925A4" w:rsidRPr="006C28D7">
        <w:rPr>
          <w:rFonts w:ascii="Times New Roman" w:hAnsi="Times New Roman"/>
          <w:sz w:val="24"/>
          <w:szCs w:val="24"/>
        </w:rPr>
        <w:t xml:space="preserve"> two </w:t>
      </w:r>
      <w:r w:rsidRPr="006C28D7">
        <w:rPr>
          <w:rFonts w:ascii="Times New Roman" w:hAnsi="Times New Roman"/>
          <w:sz w:val="24"/>
          <w:szCs w:val="24"/>
        </w:rPr>
        <w:t xml:space="preserve">bundles </w:t>
      </w:r>
      <w:r w:rsidR="00D925A4" w:rsidRPr="006C28D7">
        <w:rPr>
          <w:rFonts w:ascii="Times New Roman" w:hAnsi="Times New Roman"/>
          <w:sz w:val="24"/>
          <w:szCs w:val="24"/>
        </w:rPr>
        <w:t>(</w:t>
      </w:r>
      <w:r w:rsidRPr="006C28D7">
        <w:rPr>
          <w:rFonts w:ascii="Times New Roman" w:hAnsi="Times New Roman"/>
          <w:sz w:val="24"/>
          <w:szCs w:val="24"/>
        </w:rPr>
        <w:t xml:space="preserve">one trial and one of </w:t>
      </w:r>
      <w:r w:rsidR="00270DA0" w:rsidRPr="006C28D7">
        <w:rPr>
          <w:rFonts w:ascii="Times New Roman" w:hAnsi="Times New Roman"/>
          <w:sz w:val="24"/>
          <w:szCs w:val="24"/>
        </w:rPr>
        <w:t>authorities</w:t>
      </w:r>
      <w:r w:rsidR="00D925A4" w:rsidRPr="006C28D7">
        <w:rPr>
          <w:rFonts w:ascii="Times New Roman" w:hAnsi="Times New Roman"/>
          <w:sz w:val="24"/>
          <w:szCs w:val="24"/>
        </w:rPr>
        <w:t>)</w:t>
      </w:r>
      <w:r w:rsidRPr="006C28D7">
        <w:rPr>
          <w:rFonts w:ascii="Times New Roman" w:hAnsi="Times New Roman"/>
          <w:sz w:val="24"/>
          <w:szCs w:val="24"/>
        </w:rPr>
        <w:t xml:space="preserve"> would have sufficed. </w:t>
      </w:r>
    </w:p>
    <w:p w:rsidR="002B1511" w:rsidRPr="006C28D7" w:rsidRDefault="002B1511" w:rsidP="00CE67D9">
      <w:pPr>
        <w:pStyle w:val="ParaLevel1"/>
        <w:numPr>
          <w:ilvl w:val="0"/>
          <w:numId w:val="0"/>
        </w:numPr>
        <w:rPr>
          <w:rFonts w:ascii="Times New Roman" w:hAnsi="Times New Roman"/>
          <w:sz w:val="24"/>
          <w:szCs w:val="24"/>
        </w:rPr>
      </w:pPr>
    </w:p>
    <w:sectPr w:rsidR="002B1511" w:rsidRPr="006C28D7" w:rsidSect="009A1808">
      <w:pgSz w:w="11909" w:h="16834"/>
      <w:pgMar w:top="1440" w:right="1440" w:bottom="1440" w:left="1440" w:header="709" w:footer="709"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07" w:rsidRDefault="00325507">
      <w:r>
        <w:separator/>
      </w:r>
    </w:p>
  </w:endnote>
  <w:endnote w:type="continuationSeparator" w:id="0">
    <w:p w:rsidR="00325507" w:rsidRDefault="00325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DC" w:rsidRPr="00CE67D9" w:rsidRDefault="00F43CDC" w:rsidP="00CE6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07" w:rsidRDefault="00325507">
      <w:r>
        <w:separator/>
      </w:r>
    </w:p>
  </w:footnote>
  <w:footnote w:type="continuationSeparator" w:id="0">
    <w:p w:rsidR="00325507" w:rsidRDefault="00325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DC" w:rsidRPr="006C28D7" w:rsidRDefault="00F43CDC" w:rsidP="006C28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77ED"/>
    <w:multiLevelType w:val="hybridMultilevel"/>
    <w:tmpl w:val="60D2EFF6"/>
    <w:lvl w:ilvl="0" w:tplc="056448C4">
      <w:start w:val="1"/>
      <w:numFmt w:val="decimal"/>
      <w:lvlText w:val="%1)"/>
      <w:lvlJc w:val="left"/>
      <w:pPr>
        <w:tabs>
          <w:tab w:val="num" w:pos="1800"/>
        </w:tabs>
        <w:ind w:left="1800" w:hanging="360"/>
      </w:pPr>
      <w:rPr>
        <w:rFonts w:cs="Times New Roman" w:hint="default"/>
      </w:rPr>
    </w:lvl>
    <w:lvl w:ilvl="1" w:tplc="39D2AC70">
      <w:start w:val="1"/>
      <w:numFmt w:val="decimal"/>
      <w:lvlText w:val="(%2)"/>
      <w:lvlJc w:val="left"/>
      <w:pPr>
        <w:tabs>
          <w:tab w:val="num" w:pos="2595"/>
        </w:tabs>
        <w:ind w:left="2595" w:hanging="435"/>
      </w:pPr>
      <w:rPr>
        <w:rFonts w:cs="Times New Roman" w:hint="default"/>
        <w:b/>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567"/>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13496F"/>
    <w:rsid w:val="00014201"/>
    <w:rsid w:val="00016B14"/>
    <w:rsid w:val="000A6825"/>
    <w:rsid w:val="000B4C8E"/>
    <w:rsid w:val="000B67BE"/>
    <w:rsid w:val="000C0A86"/>
    <w:rsid w:val="0013496F"/>
    <w:rsid w:val="00155444"/>
    <w:rsid w:val="001572C7"/>
    <w:rsid w:val="001630A8"/>
    <w:rsid w:val="001644E1"/>
    <w:rsid w:val="0018752E"/>
    <w:rsid w:val="00195B7A"/>
    <w:rsid w:val="001F75F2"/>
    <w:rsid w:val="001F7D24"/>
    <w:rsid w:val="00240282"/>
    <w:rsid w:val="00267DA2"/>
    <w:rsid w:val="00270DA0"/>
    <w:rsid w:val="002A1242"/>
    <w:rsid w:val="002B1511"/>
    <w:rsid w:val="002B3C60"/>
    <w:rsid w:val="002B428D"/>
    <w:rsid w:val="002C58A4"/>
    <w:rsid w:val="002F37D6"/>
    <w:rsid w:val="003118C5"/>
    <w:rsid w:val="00325507"/>
    <w:rsid w:val="00337662"/>
    <w:rsid w:val="00341E4E"/>
    <w:rsid w:val="003D048B"/>
    <w:rsid w:val="003D3CF9"/>
    <w:rsid w:val="00413658"/>
    <w:rsid w:val="00496D0B"/>
    <w:rsid w:val="004A0B1C"/>
    <w:rsid w:val="004A46E3"/>
    <w:rsid w:val="004A62C4"/>
    <w:rsid w:val="004D2EE0"/>
    <w:rsid w:val="00596C5F"/>
    <w:rsid w:val="005A05C2"/>
    <w:rsid w:val="005A3BF6"/>
    <w:rsid w:val="005A6086"/>
    <w:rsid w:val="005A70B8"/>
    <w:rsid w:val="005C365F"/>
    <w:rsid w:val="005E2342"/>
    <w:rsid w:val="005E76D0"/>
    <w:rsid w:val="005F198B"/>
    <w:rsid w:val="006068B7"/>
    <w:rsid w:val="0066477A"/>
    <w:rsid w:val="00687C78"/>
    <w:rsid w:val="0069483E"/>
    <w:rsid w:val="006B4CB7"/>
    <w:rsid w:val="006C28D7"/>
    <w:rsid w:val="0070787D"/>
    <w:rsid w:val="007A478B"/>
    <w:rsid w:val="007C3E2A"/>
    <w:rsid w:val="007F42CE"/>
    <w:rsid w:val="0083137E"/>
    <w:rsid w:val="008B5C11"/>
    <w:rsid w:val="008B762C"/>
    <w:rsid w:val="008C08C5"/>
    <w:rsid w:val="008C0D63"/>
    <w:rsid w:val="008F3ECC"/>
    <w:rsid w:val="008F6BF1"/>
    <w:rsid w:val="00914106"/>
    <w:rsid w:val="00923569"/>
    <w:rsid w:val="009257C6"/>
    <w:rsid w:val="009561AF"/>
    <w:rsid w:val="0095638A"/>
    <w:rsid w:val="0098425E"/>
    <w:rsid w:val="00985899"/>
    <w:rsid w:val="009A1808"/>
    <w:rsid w:val="009C347E"/>
    <w:rsid w:val="009C7758"/>
    <w:rsid w:val="009D225D"/>
    <w:rsid w:val="00A2106A"/>
    <w:rsid w:val="00A9178B"/>
    <w:rsid w:val="00AB33FF"/>
    <w:rsid w:val="00AD2252"/>
    <w:rsid w:val="00B02E53"/>
    <w:rsid w:val="00B0305A"/>
    <w:rsid w:val="00B61572"/>
    <w:rsid w:val="00B61942"/>
    <w:rsid w:val="00BA0828"/>
    <w:rsid w:val="00BC50B2"/>
    <w:rsid w:val="00BF6A2A"/>
    <w:rsid w:val="00C04AF3"/>
    <w:rsid w:val="00C14B29"/>
    <w:rsid w:val="00C300FA"/>
    <w:rsid w:val="00C436B6"/>
    <w:rsid w:val="00C73E76"/>
    <w:rsid w:val="00C813DC"/>
    <w:rsid w:val="00C82B7B"/>
    <w:rsid w:val="00C87F79"/>
    <w:rsid w:val="00C94052"/>
    <w:rsid w:val="00CB615A"/>
    <w:rsid w:val="00CE17F1"/>
    <w:rsid w:val="00CE67D9"/>
    <w:rsid w:val="00D13C62"/>
    <w:rsid w:val="00D155BD"/>
    <w:rsid w:val="00D25BB2"/>
    <w:rsid w:val="00D65FCC"/>
    <w:rsid w:val="00D925A4"/>
    <w:rsid w:val="00DA031A"/>
    <w:rsid w:val="00DA351E"/>
    <w:rsid w:val="00DC4400"/>
    <w:rsid w:val="00DF0BE2"/>
    <w:rsid w:val="00EA43BD"/>
    <w:rsid w:val="00EB1AA8"/>
    <w:rsid w:val="00ED15FB"/>
    <w:rsid w:val="00EE7CC8"/>
    <w:rsid w:val="00F0663F"/>
    <w:rsid w:val="00F15A35"/>
    <w:rsid w:val="00F40026"/>
    <w:rsid w:val="00F41D46"/>
    <w:rsid w:val="00F43CDC"/>
    <w:rsid w:val="00F46CDA"/>
    <w:rsid w:val="00FC7E25"/>
    <w:rsid w:val="00FE20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erdana" w:hAnsi="Verdana"/>
      <w:sz w:val="20"/>
      <w:szCs w:val="20"/>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mbria" w:eastAsia="Times New Roman" w:hAnsi="Cambria"/>
      <w:b/>
      <w:sz w:val="26"/>
      <w:lang w:eastAsia="en-US"/>
    </w:rPr>
  </w:style>
  <w:style w:type="paragraph" w:customStyle="1" w:styleId="CoverDesc">
    <w:name w:val="CoverDesc"/>
    <w:basedOn w:val="Normal"/>
    <w:uiPriority w:val="99"/>
    <w:pPr>
      <w:jc w:val="center"/>
    </w:pPr>
    <w:rPr>
      <w:b/>
      <w:sz w:val="36"/>
    </w:rPr>
  </w:style>
  <w:style w:type="character" w:customStyle="1" w:styleId="Heading1Char">
    <w:name w:val="Heading 1 Char"/>
    <w:link w:val="Heading1"/>
    <w:uiPriority w:val="99"/>
    <w:locked/>
    <w:rPr>
      <w:rFonts w:ascii="Cambria" w:eastAsia="Times New Roman" w:hAnsi="Cambria"/>
      <w:b/>
      <w:kern w:val="32"/>
      <w:sz w:val="32"/>
      <w:lang w:eastAsia="en-US"/>
    </w:rPr>
  </w:style>
  <w:style w:type="paragraph" w:customStyle="1" w:styleId="CoverMain">
    <w:name w:val="CoverMain"/>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u w:val="single"/>
    </w:rPr>
  </w:style>
  <w:style w:type="paragraph" w:customStyle="1" w:styleId="CoverText">
    <w:name w:val="CoverText"/>
    <w:basedOn w:val="Normal"/>
    <w:uiPriority w:val="99"/>
    <w:pPr>
      <w:jc w:val="right"/>
    </w:pPr>
    <w:rPr>
      <w:u w:val="single"/>
    </w:rPr>
  </w:style>
  <w:style w:type="paragraph" w:customStyle="1" w:styleId="ParaHeading">
    <w:name w:val="ParaHeading"/>
    <w:basedOn w:val="Normal"/>
    <w:next w:val="ParaLevel1"/>
    <w:uiPriority w:val="99"/>
    <w:pPr>
      <w:keepNext/>
      <w:spacing w:before="240" w:after="240"/>
    </w:pPr>
  </w:style>
  <w:style w:type="paragraph" w:customStyle="1" w:styleId="ParaLevel1">
    <w:name w:val="ParaLevel1"/>
    <w:basedOn w:val="Normal"/>
    <w:uiPriority w:val="99"/>
    <w:pPr>
      <w:numPr>
        <w:numId w:val="1"/>
      </w:numPr>
      <w:suppressAutoHyphens/>
      <w:spacing w:before="240" w:after="240"/>
      <w:jc w:val="both"/>
      <w:outlineLvl w:val="0"/>
    </w:pPr>
  </w:style>
  <w:style w:type="paragraph" w:customStyle="1" w:styleId="ParaLevel2">
    <w:name w:val="ParaLevel2"/>
    <w:basedOn w:val="Normal"/>
    <w:uiPriority w:val="99"/>
    <w:pPr>
      <w:numPr>
        <w:ilvl w:val="1"/>
        <w:numId w:val="2"/>
      </w:numPr>
      <w:suppressAutoHyphens/>
      <w:spacing w:before="240" w:after="240"/>
      <w:jc w:val="both"/>
      <w:outlineLvl w:val="1"/>
    </w:pPr>
  </w:style>
  <w:style w:type="paragraph" w:customStyle="1" w:styleId="ParaLevel3">
    <w:name w:val="ParaLevel3"/>
    <w:basedOn w:val="Normal"/>
    <w:uiPriority w:val="99"/>
    <w:pPr>
      <w:numPr>
        <w:ilvl w:val="2"/>
        <w:numId w:val="3"/>
      </w:numPr>
      <w:suppressAutoHyphens/>
      <w:spacing w:before="240" w:after="240"/>
      <w:jc w:val="both"/>
      <w:outlineLvl w:val="2"/>
    </w:pPr>
  </w:style>
  <w:style w:type="paragraph" w:customStyle="1" w:styleId="ParaLevel4">
    <w:name w:val="ParaLevel4"/>
    <w:basedOn w:val="Normal"/>
    <w:uiPriority w:val="99"/>
    <w:pPr>
      <w:numPr>
        <w:ilvl w:val="3"/>
        <w:numId w:val="4"/>
      </w:numPr>
      <w:tabs>
        <w:tab w:val="num" w:pos="2836"/>
      </w:tabs>
      <w:suppressAutoHyphens/>
      <w:spacing w:before="240" w:after="240"/>
      <w:jc w:val="both"/>
      <w:outlineLvl w:val="3"/>
    </w:pPr>
  </w:style>
  <w:style w:type="paragraph" w:customStyle="1" w:styleId="ParaLevel5">
    <w:name w:val="ParaLevel5"/>
    <w:basedOn w:val="Normal"/>
    <w:uiPriority w:val="99"/>
    <w:pPr>
      <w:numPr>
        <w:ilvl w:val="4"/>
        <w:numId w:val="5"/>
      </w:numPr>
      <w:suppressAutoHyphens/>
      <w:spacing w:before="240" w:after="240"/>
      <w:jc w:val="both"/>
      <w:outlineLvl w:val="4"/>
    </w:pPr>
  </w:style>
  <w:style w:type="paragraph" w:customStyle="1" w:styleId="ParaLevel6">
    <w:name w:val="ParaLevel6"/>
    <w:basedOn w:val="Normal"/>
    <w:uiPriority w:val="99"/>
    <w:pPr>
      <w:numPr>
        <w:ilvl w:val="5"/>
        <w:numId w:val="6"/>
      </w:numPr>
      <w:tabs>
        <w:tab w:val="num" w:pos="4254"/>
      </w:tabs>
      <w:suppressAutoHyphens/>
      <w:spacing w:before="240" w:after="240"/>
      <w:jc w:val="both"/>
      <w:outlineLvl w:val="5"/>
    </w:pPr>
  </w:style>
  <w:style w:type="paragraph" w:customStyle="1" w:styleId="ParaLevel7">
    <w:name w:val="ParaLevel7"/>
    <w:basedOn w:val="Normal"/>
    <w:uiPriority w:val="99"/>
    <w:pPr>
      <w:numPr>
        <w:ilvl w:val="6"/>
        <w:numId w:val="7"/>
      </w:numPr>
      <w:suppressAutoHyphens/>
      <w:spacing w:before="240" w:after="240"/>
      <w:jc w:val="both"/>
      <w:outlineLvl w:val="6"/>
    </w:pPr>
  </w:style>
  <w:style w:type="paragraph" w:customStyle="1" w:styleId="ParaLevel8">
    <w:name w:val="ParaLevel8"/>
    <w:basedOn w:val="Normal"/>
    <w:uiPriority w:val="99"/>
    <w:pPr>
      <w:numPr>
        <w:ilvl w:val="7"/>
        <w:numId w:val="8"/>
      </w:numPr>
      <w:tabs>
        <w:tab w:val="num" w:pos="5672"/>
      </w:tabs>
      <w:suppressAutoHyphens/>
      <w:spacing w:before="240" w:after="240"/>
      <w:jc w:val="both"/>
      <w:outlineLvl w:val="7"/>
    </w:pPr>
  </w:style>
  <w:style w:type="paragraph" w:customStyle="1" w:styleId="ParaLevel9">
    <w:name w:val="ParaLevel9"/>
    <w:basedOn w:val="Normal"/>
    <w:uiPriority w:val="99"/>
    <w:pPr>
      <w:numPr>
        <w:ilvl w:val="8"/>
        <w:numId w:val="9"/>
      </w:numPr>
      <w:suppressAutoHyphens/>
      <w:spacing w:before="240" w:after="240"/>
      <w:jc w:val="both"/>
      <w:outlineLvl w:val="8"/>
    </w:pPr>
  </w:style>
  <w:style w:type="paragraph" w:customStyle="1" w:styleId="ParaNoNumber">
    <w:name w:val="ParaNoNumber"/>
    <w:basedOn w:val="Normal"/>
    <w:next w:val="ParaLevel1"/>
    <w:uiPriority w:val="99"/>
    <w:pPr>
      <w:spacing w:before="240" w:after="240"/>
      <w:jc w:val="both"/>
    </w:pPr>
  </w:style>
  <w:style w:type="paragraph" w:styleId="Quote">
    <w:name w:val="Quote"/>
    <w:basedOn w:val="Normal"/>
    <w:next w:val="ParaLevel1"/>
    <w:link w:val="QuoteChar"/>
    <w:uiPriority w:val="99"/>
    <w:qFormat/>
    <w:pPr>
      <w:spacing w:after="240"/>
      <w:ind w:left="1440" w:right="1440"/>
      <w:jc w:val="both"/>
    </w:pPr>
  </w:style>
  <w:style w:type="character" w:customStyle="1" w:styleId="QuoteChar">
    <w:name w:val="Quote Char"/>
    <w:basedOn w:val="DefaultParagraphFont"/>
    <w:link w:val="Quote"/>
    <w:uiPriority w:val="99"/>
    <w:locked/>
    <w:rPr>
      <w:rFonts w:ascii="Verdana" w:hAnsi="Verdana"/>
      <w:i/>
      <w:color w:val="000000"/>
      <w:lang w:eastAsia="en-US"/>
    </w:rPr>
  </w:style>
  <w:style w:type="paragraph" w:styleId="Header">
    <w:name w:val="header"/>
    <w:basedOn w:val="Normal"/>
    <w:link w:val="HeaderChar"/>
    <w:uiPriority w:val="99"/>
    <w:pPr>
      <w:tabs>
        <w:tab w:val="center" w:pos="4153"/>
        <w:tab w:val="right" w:pos="8306"/>
      </w:tabs>
    </w:pPr>
    <w:rPr>
      <w:rFonts w:ascii="Univers (W1)" w:hAnsi="Univers (W1)"/>
    </w:rPr>
  </w:style>
  <w:style w:type="paragraph" w:styleId="Footer">
    <w:name w:val="footer"/>
    <w:basedOn w:val="Normal"/>
    <w:link w:val="FooterChar"/>
    <w:uiPriority w:val="99"/>
    <w:pPr>
      <w:tabs>
        <w:tab w:val="center" w:pos="4153"/>
        <w:tab w:val="right" w:pos="8306"/>
      </w:tabs>
    </w:pPr>
    <w:rPr>
      <w:rFonts w:ascii="Univers (W1)" w:hAnsi="Univers (W1)"/>
    </w:rPr>
  </w:style>
  <w:style w:type="character" w:customStyle="1" w:styleId="HeaderChar">
    <w:name w:val="Header Char"/>
    <w:link w:val="Header"/>
    <w:uiPriority w:val="99"/>
    <w:semiHidden/>
    <w:locked/>
    <w:rPr>
      <w:rFonts w:ascii="Verdana" w:hAnsi="Verdana"/>
      <w:lang w:eastAsia="en-US"/>
    </w:rPr>
  </w:style>
  <w:style w:type="paragraph" w:customStyle="1" w:styleId="Heading">
    <w:name w:val="Heading"/>
    <w:basedOn w:val="Normal"/>
    <w:next w:val="Heading1"/>
    <w:uiPriority w:val="99"/>
    <w:pPr>
      <w:keepNext/>
      <w:spacing w:before="240" w:after="240" w:line="480" w:lineRule="auto"/>
    </w:pPr>
  </w:style>
  <w:style w:type="character" w:customStyle="1" w:styleId="FooterChar">
    <w:name w:val="Footer Char"/>
    <w:link w:val="Footer"/>
    <w:uiPriority w:val="99"/>
    <w:semiHidden/>
    <w:locked/>
    <w:rPr>
      <w:rFonts w:ascii="Verdana" w:hAnsi="Verdana"/>
      <w:lang w:eastAsia="en-US"/>
    </w:r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jc w:val="center"/>
    </w:pPr>
    <w:rPr>
      <w:b/>
    </w:rPr>
  </w:style>
  <w:style w:type="paragraph" w:styleId="BalloonText">
    <w:name w:val="Balloon Text"/>
    <w:basedOn w:val="Normal"/>
    <w:link w:val="BalloonTextChar"/>
    <w:uiPriority w:val="99"/>
    <w:semiHidden/>
    <w:rsid w:val="007F42CE"/>
    <w:rPr>
      <w:rFonts w:ascii="Tahoma" w:hAnsi="Tahoma" w:cs="Tahoma"/>
      <w:sz w:val="16"/>
      <w:szCs w:val="16"/>
    </w:rPr>
  </w:style>
  <w:style w:type="character" w:customStyle="1" w:styleId="TitleChar">
    <w:name w:val="Title Char"/>
    <w:link w:val="Title"/>
    <w:uiPriority w:val="99"/>
    <w:locked/>
    <w:rPr>
      <w:rFonts w:ascii="Cambria" w:eastAsia="Times New Roman" w:hAnsi="Cambria"/>
      <w:b/>
      <w:kern w:val="28"/>
      <w:sz w:val="32"/>
      <w:lang w:eastAsia="en-US"/>
    </w:rPr>
  </w:style>
  <w:style w:type="paragraph" w:customStyle="1" w:styleId="eMailBlock">
    <w:name w:val="eMailBlock"/>
    <w:basedOn w:val="Title"/>
    <w:uiPriority w:val="99"/>
    <w:rPr>
      <w:sz w:val="26"/>
    </w:rPr>
  </w:style>
  <w:style w:type="character" w:customStyle="1" w:styleId="BalloonTextChar">
    <w:name w:val="Balloon Text Char"/>
    <w:link w:val="BalloonText"/>
    <w:uiPriority w:val="99"/>
    <w:semiHidden/>
    <w:locked/>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cg36j\Application%20Data\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17</Pages>
  <Words>7452</Words>
  <Characters>42478</Characters>
  <Application>Microsoft Office Word</Application>
  <DocSecurity>4</DocSecurity>
  <Lines>353</Lines>
  <Paragraphs>99</Paragraphs>
  <ScaleCrop>false</ScaleCrop>
  <Company>RCJ - In House Applications</Company>
  <LinksUpToDate>false</LinksUpToDate>
  <CharactersWithSpaces>49831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bcg36j</dc:creator>
  <cp:keywords/>
  <dc:description/>
  <cp:lastModifiedBy>francesco</cp:lastModifiedBy>
  <cp:revision>2</cp:revision>
  <cp:lastPrinted>2013-01-31T11:54:00Z</cp:lastPrinted>
  <dcterms:created xsi:type="dcterms:W3CDTF">2013-02-20T17:58:00Z</dcterms:created>
  <dcterms:modified xsi:type="dcterms:W3CDTF">2013-02-20T17:58:00Z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CaseNum">
    <vt:lpwstr>CO/9180/2011</vt:lpwstr>
  </property>
  <property fmtid="{D5CDD505-2E9C-101B-9397-08002B2CF9AE}" pid="9" name="NCJudgeDate">
    <vt:lpwstr>11/01/2013</vt:lpwstr>
  </property>
  <property fmtid="{D5CDD505-2E9C-101B-9397-08002B2CF9AE}" pid="10" name="NCJudge">
    <vt:lpwstr>LADY JUSTICE HALLETT DBE</vt:lpwstr>
  </property>
  <property fmtid="{D5CDD505-2E9C-101B-9397-08002B2CF9AE}" pid="11" name="NCCaseTitle">
    <vt:lpwstr>Hussein v Secretary of State for Defence</vt:lpwstr>
  </property>
  <property fmtid="{D5CDD505-2E9C-101B-9397-08002B2CF9AE}" pid="12" name="NCNumber">
    <vt:lpwstr>[2013] EWHC 95 (Admin)</vt:lpwstr>
  </property>
</Properties>
</file>