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8E" w:rsidRPr="00C6798E" w:rsidRDefault="00C6798E" w:rsidP="00C6798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C6798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Arrêt n° 1163 du 24 octobre 2012 (11-27.956) - Cour de cassation - Première chambre civile - ECLI:FR:CCASS:2012:C101163</w:t>
      </w:r>
    </w:p>
    <w:p w:rsidR="00C6798E" w:rsidRPr="00C6798E" w:rsidRDefault="00C6798E" w:rsidP="00C6798E">
      <w:pPr>
        <w:spacing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Cassation sans renvoi</w:t>
      </w:r>
    </w:p>
    <w:p w:rsidR="00C6798E" w:rsidRPr="00C6798E" w:rsidRDefault="00C6798E" w:rsidP="00C6798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Demandeur(s) : M. Omer X...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Défendeur(s) : Le procureur de la République de Lyon ; et autre</w:t>
      </w:r>
    </w:p>
    <w:p w:rsidR="00C6798E" w:rsidRPr="00C6798E" w:rsidRDefault="00C6798E" w:rsidP="00C6798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Sur le second moyen, pris en sa première branche : 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t>Vu l’article 15 de la directive 2008/115/CE du 16 décembre 2008 du Parlement européen et du Conseil ;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t>Attendu, selon l’ordonnance attaquée et les pièces de la procédure, que M. X..., de nationalité turque, qui faisait l’objet d’une obligation de quitter le territoire français, a été interpellé et placé en rétention administrative le 4 octobre 2010, en exécution de la décision prise par le préfet du Rhône ; qu’un juge des libertés et de la détention a refusé de prolonger cette mesure ;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t>Attendu que pour prolonger la rétention administrative de M. X... et rejeter sa demande d’assignation à résidence, l’ordonnance retient que cette dernière mesure est exceptionnelle ;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t>Qu’en statuant ainsi, alors qu’il résulte de la combinaison des paragraphes 1, 4 et 5 de l’article 15 de la directive 2008/115/CE du 16 décembre 2008 du Parlement européen et du Conseil, qui est d’effet direct, que l’assignation à résidence ne peut jamais revêtir un caractère exceptionnel, le premier président a violé le texte susvisé ;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t>Vu l’article L. 411-3 du code de l’organisation judiciaire ;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t>Et attendu que les délais légaux de maintien en rétention étant expirés, il ne reste rien à juger ;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 CES MOTIFS, et sans qu’il y ait besoin de statuer sur les autres griefs :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t>CASSE ET ANNULE, dans toutes ses dispositions, l’ordonnance rendue le 10 octobre 2010, entre les parties, par le premier président de la cour d’appel de Lyon ;</w:t>
      </w:r>
    </w:p>
    <w:p w:rsidR="00C6798E" w:rsidRPr="00C6798E" w:rsidRDefault="00C6798E" w:rsidP="00C679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t>DIT n’y avoir lieu à renvoi</w:t>
      </w:r>
    </w:p>
    <w:p w:rsidR="00C6798E" w:rsidRPr="00C6798E" w:rsidRDefault="00C6798E" w:rsidP="00C6798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C6798E" w:rsidRPr="00C6798E" w:rsidRDefault="00C6798E" w:rsidP="00C6798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Président : M. Charruault</w:t>
      </w:r>
    </w:p>
    <w:p w:rsidR="00C6798E" w:rsidRPr="00C6798E" w:rsidRDefault="00C6798E" w:rsidP="00C6798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Rapporteur : M. Suquet, conseiller</w:t>
      </w:r>
    </w:p>
    <w:p w:rsidR="00C6798E" w:rsidRPr="00C6798E" w:rsidRDefault="00C6798E" w:rsidP="00C6798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Avocat général : Mme Petit, premier avocat général</w:t>
      </w:r>
    </w:p>
    <w:p w:rsidR="00C6798E" w:rsidRPr="00C6798E" w:rsidRDefault="00C6798E" w:rsidP="00C6798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9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Avocat(s) : SCP Fabiani et Luc-Thaler</w:t>
      </w:r>
    </w:p>
    <w:p w:rsidR="00C81242" w:rsidRDefault="00C81242"/>
    <w:sectPr w:rsidR="00C81242" w:rsidSect="00C81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C6798E"/>
    <w:rsid w:val="00C6798E"/>
    <w:rsid w:val="00C81242"/>
    <w:rsid w:val="00D9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242"/>
  </w:style>
  <w:style w:type="paragraph" w:styleId="Titolo3">
    <w:name w:val="heading 3"/>
    <w:basedOn w:val="Normale"/>
    <w:link w:val="Titolo3Carattere"/>
    <w:uiPriority w:val="9"/>
    <w:qFormat/>
    <w:rsid w:val="00C6798E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6798E"/>
    <w:pPr>
      <w:spacing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6798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798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6798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6798E"/>
    <w:rPr>
      <w:i/>
      <w:iCs/>
    </w:rPr>
  </w:style>
  <w:style w:type="character" w:styleId="Enfasigrassetto">
    <w:name w:val="Strong"/>
    <w:basedOn w:val="Carpredefinitoparagrafo"/>
    <w:uiPriority w:val="22"/>
    <w:qFormat/>
    <w:rsid w:val="00C679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>Hewlett-Packard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G62 611080</dc:creator>
  <cp:keywords/>
  <dc:description/>
  <cp:lastModifiedBy>HP G62 611080</cp:lastModifiedBy>
  <cp:revision>3</cp:revision>
  <dcterms:created xsi:type="dcterms:W3CDTF">2013-01-14T20:55:00Z</dcterms:created>
  <dcterms:modified xsi:type="dcterms:W3CDTF">2013-01-14T20:56:00Z</dcterms:modified>
</cp:coreProperties>
</file>